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418F8" w14:textId="77777777" w:rsidR="00854A69" w:rsidRDefault="00854A69" w:rsidP="00854A69">
      <w:pPr>
        <w:numPr>
          <w:ilvl w:val="12"/>
          <w:numId w:val="0"/>
        </w:numPr>
        <w:ind w:left="426" w:hanging="427"/>
        <w:rPr>
          <w:rFonts w:asciiTheme="minorBidi" w:hAnsiTheme="minorBidi" w:cstheme="minorBidi"/>
          <w:b/>
          <w:bCs/>
          <w:sz w:val="22"/>
          <w:szCs w:val="22"/>
        </w:rPr>
      </w:pPr>
    </w:p>
    <w:p w14:paraId="11307488" w14:textId="77777777" w:rsidR="00854A69" w:rsidRDefault="00854A69" w:rsidP="00854A69">
      <w:pPr>
        <w:numPr>
          <w:ilvl w:val="12"/>
          <w:numId w:val="0"/>
        </w:numPr>
        <w:ind w:left="426" w:hanging="427"/>
        <w:rPr>
          <w:rFonts w:asciiTheme="minorBidi" w:hAnsiTheme="minorBidi" w:cstheme="minorBidi"/>
          <w:b/>
          <w:bCs/>
          <w:sz w:val="22"/>
          <w:szCs w:val="22"/>
        </w:rPr>
      </w:pPr>
    </w:p>
    <w:p w14:paraId="2F6CCCB0" w14:textId="77777777" w:rsidR="00854A69" w:rsidRDefault="00854A69" w:rsidP="00854A69">
      <w:pPr>
        <w:numPr>
          <w:ilvl w:val="12"/>
          <w:numId w:val="0"/>
        </w:numPr>
        <w:ind w:left="426" w:hanging="427"/>
        <w:rPr>
          <w:rFonts w:asciiTheme="minorBidi" w:hAnsiTheme="minorBidi" w:cstheme="minorBidi"/>
          <w:b/>
          <w:bCs/>
          <w:sz w:val="22"/>
          <w:szCs w:val="22"/>
        </w:rPr>
      </w:pPr>
    </w:p>
    <w:p w14:paraId="0E500050" w14:textId="77777777" w:rsidR="00854A69" w:rsidRDefault="00854A69" w:rsidP="00854A69">
      <w:pPr>
        <w:numPr>
          <w:ilvl w:val="12"/>
          <w:numId w:val="0"/>
        </w:numPr>
        <w:ind w:left="426" w:hanging="427"/>
        <w:rPr>
          <w:rFonts w:asciiTheme="minorBidi" w:hAnsiTheme="minorBidi" w:cstheme="minorBidi"/>
          <w:b/>
          <w:bCs/>
          <w:sz w:val="22"/>
          <w:szCs w:val="22"/>
        </w:rPr>
      </w:pPr>
    </w:p>
    <w:p w14:paraId="38B11BCF" w14:textId="7BF55878" w:rsidR="00854A69" w:rsidRPr="003B1051" w:rsidRDefault="00854A69" w:rsidP="00854A69">
      <w:pPr>
        <w:numPr>
          <w:ilvl w:val="12"/>
          <w:numId w:val="0"/>
        </w:numPr>
        <w:ind w:left="426" w:hanging="427"/>
        <w:rPr>
          <w:rFonts w:asciiTheme="minorBidi" w:hAnsiTheme="minorBidi" w:cstheme="minorBidi"/>
          <w:b/>
          <w:bCs/>
          <w:sz w:val="22"/>
          <w:szCs w:val="22"/>
        </w:rPr>
      </w:pPr>
      <w:r w:rsidRPr="003B1051">
        <w:rPr>
          <w:rFonts w:asciiTheme="minorBidi" w:hAnsiTheme="minorBidi" w:cstheme="minorBidi"/>
          <w:b/>
          <w:bCs/>
          <w:sz w:val="22"/>
          <w:szCs w:val="22"/>
        </w:rPr>
        <w:t>PROCESS FOR REMOVAL OF A COMMITTEE OR COURT MEMBER</w:t>
      </w:r>
    </w:p>
    <w:p w14:paraId="7D84B8C0" w14:textId="77777777" w:rsidR="00854A69" w:rsidRPr="003B1051" w:rsidRDefault="00854A69" w:rsidP="00854A69">
      <w:pPr>
        <w:numPr>
          <w:ilvl w:val="12"/>
          <w:numId w:val="0"/>
        </w:numPr>
        <w:ind w:left="426" w:hanging="427"/>
        <w:rPr>
          <w:rFonts w:asciiTheme="minorBidi" w:hAnsiTheme="minorBidi" w:cstheme="minorBidi"/>
          <w:b/>
          <w:bCs/>
          <w:sz w:val="22"/>
          <w:szCs w:val="22"/>
        </w:rPr>
      </w:pPr>
    </w:p>
    <w:p w14:paraId="67B094CF" w14:textId="77777777" w:rsidR="00854A69" w:rsidRPr="00671A8E" w:rsidRDefault="00854A69" w:rsidP="00854A69">
      <w:pPr>
        <w:pStyle w:val="ListParagraph"/>
        <w:numPr>
          <w:ilvl w:val="0"/>
          <w:numId w:val="1"/>
        </w:numPr>
        <w:jc w:val="both"/>
        <w:rPr>
          <w:rFonts w:asciiTheme="minorBidi" w:hAnsiTheme="minorBidi" w:cstheme="minorBidi"/>
          <w:b/>
          <w:bCs/>
          <w:sz w:val="22"/>
          <w:szCs w:val="22"/>
        </w:rPr>
      </w:pPr>
      <w:r>
        <w:rPr>
          <w:rFonts w:asciiTheme="minorBidi" w:hAnsiTheme="minorBidi" w:cstheme="minorBidi"/>
          <w:sz w:val="22"/>
          <w:szCs w:val="22"/>
        </w:rPr>
        <w:t>Any member of Court may be removed by a resolution of Court passed by two thirds of the members of Court on any of the following grounds:</w:t>
      </w:r>
    </w:p>
    <w:p w14:paraId="7C49BB29" w14:textId="77777777" w:rsidR="00854A69" w:rsidRDefault="00854A69" w:rsidP="00854A69">
      <w:pPr>
        <w:pStyle w:val="ListParagraph"/>
        <w:numPr>
          <w:ilvl w:val="1"/>
          <w:numId w:val="1"/>
        </w:numPr>
        <w:jc w:val="both"/>
        <w:rPr>
          <w:rFonts w:asciiTheme="minorBidi" w:hAnsiTheme="minorBidi" w:cstheme="minorBidi"/>
          <w:sz w:val="22"/>
          <w:szCs w:val="22"/>
        </w:rPr>
      </w:pPr>
      <w:r w:rsidRPr="007532CE">
        <w:rPr>
          <w:rFonts w:asciiTheme="minorBidi" w:hAnsiTheme="minorBidi" w:cstheme="minorBidi"/>
          <w:sz w:val="22"/>
          <w:szCs w:val="22"/>
        </w:rPr>
        <w:t>inability of the relevant member to exercise the relevant member’s functions or (as the case may be) the functions of membership generally</w:t>
      </w:r>
      <w:r>
        <w:rPr>
          <w:rFonts w:asciiTheme="minorBidi" w:hAnsiTheme="minorBidi" w:cstheme="minorBidi"/>
          <w:sz w:val="22"/>
          <w:szCs w:val="22"/>
        </w:rPr>
        <w:t xml:space="preserve"> (whether through medical incapacity, legal impediment (such as an unspent criminal conviction or disqualification as a charity trustee), or otherwise</w:t>
      </w:r>
      <w:proofErr w:type="gramStart"/>
      <w:r>
        <w:rPr>
          <w:rFonts w:asciiTheme="minorBidi" w:hAnsiTheme="minorBidi" w:cstheme="minorBidi"/>
          <w:sz w:val="22"/>
          <w:szCs w:val="22"/>
        </w:rPr>
        <w:t>)</w:t>
      </w:r>
      <w:r w:rsidRPr="007532CE">
        <w:rPr>
          <w:rFonts w:asciiTheme="minorBidi" w:hAnsiTheme="minorBidi" w:cstheme="minorBidi"/>
          <w:sz w:val="22"/>
          <w:szCs w:val="22"/>
        </w:rPr>
        <w:t>;</w:t>
      </w:r>
      <w:proofErr w:type="gramEnd"/>
    </w:p>
    <w:p w14:paraId="339E1EAA" w14:textId="77777777" w:rsidR="00854A69" w:rsidRPr="007532CE" w:rsidRDefault="00854A69" w:rsidP="00854A69">
      <w:pPr>
        <w:pStyle w:val="ListParagraph"/>
        <w:numPr>
          <w:ilvl w:val="1"/>
          <w:numId w:val="1"/>
        </w:numPr>
        <w:jc w:val="both"/>
        <w:rPr>
          <w:rFonts w:asciiTheme="minorBidi" w:hAnsiTheme="minorBidi" w:cstheme="minorBidi"/>
          <w:sz w:val="22"/>
          <w:szCs w:val="22"/>
        </w:rPr>
      </w:pPr>
      <w:r>
        <w:rPr>
          <w:rFonts w:asciiTheme="minorBidi" w:hAnsiTheme="minorBidi" w:cstheme="minorBidi"/>
          <w:sz w:val="22"/>
          <w:szCs w:val="22"/>
        </w:rPr>
        <w:t>persistent absenteeism; or</w:t>
      </w:r>
    </w:p>
    <w:p w14:paraId="540B2285" w14:textId="77777777" w:rsidR="00854A69" w:rsidRDefault="00854A69" w:rsidP="00854A69">
      <w:pPr>
        <w:pStyle w:val="ListParagraph"/>
        <w:numPr>
          <w:ilvl w:val="1"/>
          <w:numId w:val="1"/>
        </w:numPr>
        <w:jc w:val="both"/>
        <w:rPr>
          <w:rFonts w:asciiTheme="minorBidi" w:hAnsiTheme="minorBidi" w:cstheme="minorBidi"/>
          <w:sz w:val="22"/>
          <w:szCs w:val="22"/>
        </w:rPr>
      </w:pPr>
      <w:r>
        <w:rPr>
          <w:rFonts w:asciiTheme="minorBidi" w:hAnsiTheme="minorBidi" w:cstheme="minorBidi"/>
          <w:sz w:val="22"/>
          <w:szCs w:val="22"/>
        </w:rPr>
        <w:t>breach of any condition of their appointment or of the Code of Conduct for Members of Court.</w:t>
      </w:r>
    </w:p>
    <w:p w14:paraId="4A381C16" w14:textId="77777777" w:rsidR="00854A69" w:rsidRDefault="00854A69" w:rsidP="00854A69">
      <w:pPr>
        <w:pStyle w:val="ListParagraph"/>
        <w:ind w:left="1079"/>
        <w:jc w:val="both"/>
        <w:rPr>
          <w:rFonts w:asciiTheme="minorBidi" w:hAnsiTheme="minorBidi" w:cstheme="minorBidi"/>
          <w:sz w:val="22"/>
          <w:szCs w:val="22"/>
        </w:rPr>
      </w:pPr>
    </w:p>
    <w:p w14:paraId="659A54AD" w14:textId="77777777" w:rsidR="00854A69" w:rsidRDefault="00854A69" w:rsidP="00854A69">
      <w:pPr>
        <w:pStyle w:val="ListParagraph"/>
        <w:numPr>
          <w:ilvl w:val="0"/>
          <w:numId w:val="1"/>
        </w:numPr>
        <w:jc w:val="both"/>
        <w:rPr>
          <w:rFonts w:asciiTheme="minorBidi" w:hAnsiTheme="minorBidi" w:cstheme="minorBidi"/>
          <w:sz w:val="22"/>
          <w:szCs w:val="22"/>
        </w:rPr>
      </w:pPr>
      <w:r>
        <w:rPr>
          <w:rFonts w:asciiTheme="minorBidi" w:hAnsiTheme="minorBidi" w:cstheme="minorBidi"/>
          <w:sz w:val="22"/>
          <w:szCs w:val="22"/>
        </w:rPr>
        <w:t xml:space="preserve">If any Court member or any other person believes that there are grounds for removal of any Member of Court, they may inform the Convener (or Vice-Convener, if the Convener is the subject of the allegation(s))  who shall, if they consider that there is a </w:t>
      </w:r>
      <w:r w:rsidRPr="001B4CFC">
        <w:rPr>
          <w:rFonts w:asciiTheme="minorBidi" w:hAnsiTheme="minorBidi" w:cstheme="minorBidi"/>
          <w:i/>
          <w:iCs/>
          <w:sz w:val="22"/>
          <w:szCs w:val="22"/>
        </w:rPr>
        <w:t>prima facie</w:t>
      </w:r>
      <w:r>
        <w:rPr>
          <w:rFonts w:asciiTheme="minorBidi" w:hAnsiTheme="minorBidi" w:cstheme="minorBidi"/>
          <w:sz w:val="22"/>
          <w:szCs w:val="22"/>
        </w:rPr>
        <w:t xml:space="preserve"> case under any ground set out above ask the University Secretary to: (i) notify Court members of the relevant allegation(s); (ii) notify the relevant member of the allegation(s), and invite them to participate in an independent investigation; and (iii) instruct an appropriate independent investigation of the matters alleged.  Where necessary, the investigator will be appointed from out with the University.  The investigator will be asked to provide a written</w:t>
      </w:r>
      <w:r w:rsidRPr="00CE432F">
        <w:rPr>
          <w:rFonts w:asciiTheme="minorBidi" w:hAnsiTheme="minorBidi" w:cstheme="minorBidi"/>
          <w:sz w:val="22"/>
          <w:szCs w:val="22"/>
        </w:rPr>
        <w:t xml:space="preserve"> report </w:t>
      </w:r>
      <w:r>
        <w:rPr>
          <w:rFonts w:asciiTheme="minorBidi" w:hAnsiTheme="minorBidi" w:cstheme="minorBidi"/>
          <w:sz w:val="22"/>
          <w:szCs w:val="22"/>
        </w:rPr>
        <w:t xml:space="preserve">to Court </w:t>
      </w:r>
      <w:r w:rsidRPr="00CE432F">
        <w:rPr>
          <w:rFonts w:asciiTheme="minorBidi" w:hAnsiTheme="minorBidi" w:cstheme="minorBidi"/>
          <w:sz w:val="22"/>
          <w:szCs w:val="22"/>
        </w:rPr>
        <w:t xml:space="preserve">which </w:t>
      </w:r>
      <w:r>
        <w:rPr>
          <w:rFonts w:asciiTheme="minorBidi" w:hAnsiTheme="minorBidi" w:cstheme="minorBidi"/>
          <w:sz w:val="22"/>
          <w:szCs w:val="22"/>
        </w:rPr>
        <w:t xml:space="preserve">will </w:t>
      </w:r>
      <w:r w:rsidRPr="00CE432F">
        <w:rPr>
          <w:rFonts w:asciiTheme="minorBidi" w:hAnsiTheme="minorBidi" w:cstheme="minorBidi"/>
          <w:sz w:val="22"/>
          <w:szCs w:val="22"/>
        </w:rPr>
        <w:t>outline the process followed, the information gathered in their investigation</w:t>
      </w:r>
      <w:r>
        <w:rPr>
          <w:rFonts w:asciiTheme="minorBidi" w:hAnsiTheme="minorBidi" w:cstheme="minorBidi"/>
          <w:sz w:val="22"/>
          <w:szCs w:val="22"/>
        </w:rPr>
        <w:t>,</w:t>
      </w:r>
      <w:r w:rsidRPr="00CE432F">
        <w:rPr>
          <w:rFonts w:asciiTheme="minorBidi" w:hAnsiTheme="minorBidi" w:cstheme="minorBidi"/>
          <w:sz w:val="22"/>
          <w:szCs w:val="22"/>
        </w:rPr>
        <w:t xml:space="preserve"> and their conclusions</w:t>
      </w:r>
      <w:r>
        <w:rPr>
          <w:rFonts w:asciiTheme="minorBidi" w:hAnsiTheme="minorBidi" w:cstheme="minorBidi"/>
          <w:sz w:val="22"/>
          <w:szCs w:val="22"/>
        </w:rPr>
        <w:t>. The investigator will be asked to conclude their investigation within a reasonable timeframe and in a fair and reasonable manner but may otherwise conduct such investigation as they see fit. The member under investigation will be entitled to receive, and respond to, a copy of the final written investigator’s report.</w:t>
      </w:r>
    </w:p>
    <w:p w14:paraId="6CAF6522" w14:textId="77777777" w:rsidR="00854A69" w:rsidRDefault="00854A69" w:rsidP="00854A69">
      <w:pPr>
        <w:pStyle w:val="ListParagraph"/>
        <w:ind w:left="359"/>
        <w:jc w:val="both"/>
        <w:rPr>
          <w:rFonts w:asciiTheme="minorBidi" w:hAnsiTheme="minorBidi" w:cstheme="minorBidi"/>
          <w:sz w:val="22"/>
          <w:szCs w:val="22"/>
        </w:rPr>
      </w:pPr>
    </w:p>
    <w:p w14:paraId="1FC7C5F6" w14:textId="77777777" w:rsidR="00854A69" w:rsidRDefault="00854A69" w:rsidP="00854A69">
      <w:pPr>
        <w:pStyle w:val="ListParagraph"/>
        <w:numPr>
          <w:ilvl w:val="0"/>
          <w:numId w:val="1"/>
        </w:numPr>
        <w:jc w:val="both"/>
        <w:rPr>
          <w:rFonts w:asciiTheme="minorBidi" w:hAnsiTheme="minorBidi" w:cstheme="minorBidi"/>
          <w:sz w:val="22"/>
          <w:szCs w:val="22"/>
        </w:rPr>
      </w:pPr>
      <w:r>
        <w:rPr>
          <w:rFonts w:asciiTheme="minorBidi" w:hAnsiTheme="minorBidi" w:cstheme="minorBidi"/>
          <w:sz w:val="22"/>
          <w:szCs w:val="22"/>
        </w:rPr>
        <w:t>Following receipt of the investigator’s report, any written response provided by the member of Court under investigation, and conclusion of any other investigatory steps Court may agree are reasonably required (which may include hearing from and questioning the investigator and/or relevant member directly), Court will be asked to vote on a resolution for removal of the relevant member.</w:t>
      </w:r>
    </w:p>
    <w:p w14:paraId="4E02248A" w14:textId="77777777" w:rsidR="00854A69" w:rsidRPr="00E83E49" w:rsidRDefault="00854A69" w:rsidP="00854A69">
      <w:pPr>
        <w:pStyle w:val="ListParagraph"/>
        <w:rPr>
          <w:rFonts w:asciiTheme="minorBidi" w:hAnsiTheme="minorBidi" w:cstheme="minorBidi"/>
          <w:sz w:val="22"/>
          <w:szCs w:val="22"/>
        </w:rPr>
      </w:pPr>
    </w:p>
    <w:p w14:paraId="4340A87C" w14:textId="77777777" w:rsidR="00854A69" w:rsidRDefault="00854A69" w:rsidP="00854A69">
      <w:pPr>
        <w:pStyle w:val="ListParagraph"/>
        <w:numPr>
          <w:ilvl w:val="0"/>
          <w:numId w:val="1"/>
        </w:numPr>
        <w:jc w:val="both"/>
        <w:rPr>
          <w:rFonts w:asciiTheme="minorBidi" w:hAnsiTheme="minorBidi" w:cstheme="minorBidi"/>
          <w:sz w:val="22"/>
          <w:szCs w:val="22"/>
        </w:rPr>
      </w:pPr>
      <w:r>
        <w:rPr>
          <w:rFonts w:asciiTheme="minorBidi" w:hAnsiTheme="minorBidi" w:cstheme="minorBidi"/>
          <w:sz w:val="22"/>
          <w:szCs w:val="22"/>
        </w:rPr>
        <w:t>The relevant member may be suspended from membership of Court, without prejudice, pending the outcome of the investigation and until completion of the voting on the resolution, by a vote passed by two thirds of the members of Court where it is considered such suspension reasonably necessary to protect the University’s community, reputation, or good governance. During any period of suspension, the relevant member will not be entitled to participate in or vote on any matters of Court.</w:t>
      </w:r>
    </w:p>
    <w:p w14:paraId="228C7B89" w14:textId="77777777" w:rsidR="00854A69" w:rsidRPr="00AA423F" w:rsidRDefault="00854A69" w:rsidP="00854A69">
      <w:pPr>
        <w:pStyle w:val="ListParagraph"/>
        <w:jc w:val="both"/>
        <w:rPr>
          <w:rFonts w:asciiTheme="minorBidi" w:hAnsiTheme="minorBidi" w:cstheme="minorBidi"/>
          <w:sz w:val="22"/>
          <w:szCs w:val="22"/>
        </w:rPr>
      </w:pPr>
    </w:p>
    <w:p w14:paraId="026BEC1F" w14:textId="77777777" w:rsidR="00854A69" w:rsidRDefault="00854A69" w:rsidP="00854A69">
      <w:pPr>
        <w:pStyle w:val="ListParagraph"/>
        <w:numPr>
          <w:ilvl w:val="0"/>
          <w:numId w:val="1"/>
        </w:numPr>
        <w:jc w:val="both"/>
        <w:rPr>
          <w:rFonts w:asciiTheme="minorBidi" w:hAnsiTheme="minorBidi" w:cstheme="minorBidi"/>
          <w:sz w:val="22"/>
          <w:szCs w:val="22"/>
        </w:rPr>
      </w:pPr>
      <w:r>
        <w:rPr>
          <w:rFonts w:asciiTheme="minorBidi" w:hAnsiTheme="minorBidi" w:cstheme="minorBidi"/>
          <w:sz w:val="22"/>
          <w:szCs w:val="22"/>
        </w:rPr>
        <w:t>The relevant member will not count in any calculation required under this process, and nor shall they be entitled to vote.</w:t>
      </w:r>
    </w:p>
    <w:p w14:paraId="014E2154" w14:textId="77777777" w:rsidR="00854A69" w:rsidRPr="00946969" w:rsidRDefault="00854A69" w:rsidP="00854A69">
      <w:pPr>
        <w:pStyle w:val="ListParagraph"/>
        <w:jc w:val="both"/>
        <w:rPr>
          <w:rFonts w:asciiTheme="minorBidi" w:hAnsiTheme="minorBidi" w:cstheme="minorBidi"/>
          <w:sz w:val="22"/>
          <w:szCs w:val="22"/>
        </w:rPr>
      </w:pPr>
    </w:p>
    <w:p w14:paraId="2D61529C" w14:textId="77777777" w:rsidR="00854A69" w:rsidRDefault="00854A69" w:rsidP="00854A69">
      <w:pPr>
        <w:pStyle w:val="ListParagraph"/>
        <w:numPr>
          <w:ilvl w:val="0"/>
          <w:numId w:val="1"/>
        </w:numPr>
        <w:jc w:val="both"/>
        <w:rPr>
          <w:rFonts w:asciiTheme="minorBidi" w:hAnsiTheme="minorBidi" w:cstheme="minorBidi"/>
          <w:sz w:val="22"/>
          <w:szCs w:val="22"/>
        </w:rPr>
      </w:pPr>
      <w:r>
        <w:rPr>
          <w:rFonts w:asciiTheme="minorBidi" w:hAnsiTheme="minorBidi" w:cstheme="minorBidi"/>
          <w:sz w:val="22"/>
          <w:szCs w:val="22"/>
        </w:rPr>
        <w:t xml:space="preserve">If the resolution to remove the relevant member is passed, they shall cease to be a member of Court.  A member so removed shall have a right to seek a review of the decision of Court </w:t>
      </w:r>
      <w:proofErr w:type="gramStart"/>
      <w:r>
        <w:rPr>
          <w:rFonts w:asciiTheme="minorBidi" w:hAnsiTheme="minorBidi" w:cstheme="minorBidi"/>
          <w:sz w:val="22"/>
          <w:szCs w:val="22"/>
        </w:rPr>
        <w:t>in order to</w:t>
      </w:r>
      <w:proofErr w:type="gramEnd"/>
      <w:r>
        <w:rPr>
          <w:rFonts w:asciiTheme="minorBidi" w:hAnsiTheme="minorBidi" w:cstheme="minorBidi"/>
          <w:sz w:val="22"/>
          <w:szCs w:val="22"/>
        </w:rPr>
        <w:t xml:space="preserve"> have the resolution reconsidered or quashed.  Such request for review must be intimated in writing to the Convener (or Vice-Convener, if the Convener was the subject of the allegation(s)) within 10 working </w:t>
      </w:r>
      <w:r>
        <w:rPr>
          <w:rFonts w:asciiTheme="minorBidi" w:hAnsiTheme="minorBidi" w:cstheme="minorBidi"/>
          <w:sz w:val="22"/>
          <w:szCs w:val="22"/>
        </w:rPr>
        <w:lastRenderedPageBreak/>
        <w:t>days following the date of the resolution.  Court will only review a decision on the following grounds:</w:t>
      </w:r>
    </w:p>
    <w:p w14:paraId="09AAF2E7" w14:textId="77777777" w:rsidR="00854A69" w:rsidRPr="0066760E" w:rsidRDefault="00854A69" w:rsidP="00854A69">
      <w:pPr>
        <w:pStyle w:val="ListParagraph"/>
        <w:jc w:val="both"/>
        <w:rPr>
          <w:rFonts w:asciiTheme="minorBidi" w:hAnsiTheme="minorBidi" w:cstheme="minorBidi"/>
          <w:sz w:val="22"/>
          <w:szCs w:val="22"/>
        </w:rPr>
      </w:pPr>
    </w:p>
    <w:p w14:paraId="7E352C24" w14:textId="77777777" w:rsidR="00854A69" w:rsidRPr="00B649C3" w:rsidRDefault="00854A69" w:rsidP="00854A69">
      <w:pPr>
        <w:pStyle w:val="ListParagraph"/>
        <w:numPr>
          <w:ilvl w:val="1"/>
          <w:numId w:val="1"/>
        </w:numPr>
        <w:jc w:val="both"/>
        <w:rPr>
          <w:rFonts w:asciiTheme="minorBidi" w:hAnsiTheme="minorBidi" w:cstheme="minorBidi"/>
          <w:sz w:val="22"/>
          <w:szCs w:val="22"/>
        </w:rPr>
      </w:pPr>
      <w:proofErr w:type="spellStart"/>
      <w:r>
        <w:rPr>
          <w:rFonts w:asciiTheme="minorBidi" w:hAnsiTheme="minorBidi" w:cstheme="minorBidi"/>
          <w:sz w:val="22"/>
          <w:szCs w:val="22"/>
        </w:rPr>
        <w:t>the</w:t>
      </w:r>
      <w:proofErr w:type="spellEnd"/>
      <w:r>
        <w:rPr>
          <w:rFonts w:asciiTheme="minorBidi" w:hAnsiTheme="minorBidi" w:cstheme="minorBidi"/>
          <w:sz w:val="22"/>
          <w:szCs w:val="22"/>
        </w:rPr>
        <w:t xml:space="preserve"> removed member</w:t>
      </w:r>
      <w:r w:rsidRPr="00B649C3">
        <w:rPr>
          <w:rFonts w:asciiTheme="minorBidi" w:hAnsiTheme="minorBidi" w:cstheme="minorBidi"/>
          <w:sz w:val="22"/>
          <w:szCs w:val="22"/>
        </w:rPr>
        <w:t xml:space="preserve"> has new material evidence that they were unable, for valid reasons, to provide earlier in the process and which evidence is likely to have had a material bearing on </w:t>
      </w:r>
      <w:r>
        <w:rPr>
          <w:rFonts w:asciiTheme="minorBidi" w:hAnsiTheme="minorBidi" w:cstheme="minorBidi"/>
          <w:sz w:val="22"/>
          <w:szCs w:val="22"/>
        </w:rPr>
        <w:t>the</w:t>
      </w:r>
      <w:r w:rsidRPr="00B649C3">
        <w:rPr>
          <w:rFonts w:asciiTheme="minorBidi" w:hAnsiTheme="minorBidi" w:cstheme="minorBidi"/>
          <w:sz w:val="22"/>
          <w:szCs w:val="22"/>
        </w:rPr>
        <w:t xml:space="preserve"> decision</w:t>
      </w:r>
      <w:r>
        <w:rPr>
          <w:rFonts w:asciiTheme="minorBidi" w:hAnsiTheme="minorBidi" w:cstheme="minorBidi"/>
          <w:sz w:val="22"/>
          <w:szCs w:val="22"/>
        </w:rPr>
        <w:t xml:space="preserve"> of </w:t>
      </w:r>
      <w:proofErr w:type="gramStart"/>
      <w:r>
        <w:rPr>
          <w:rFonts w:asciiTheme="minorBidi" w:hAnsiTheme="minorBidi" w:cstheme="minorBidi"/>
          <w:sz w:val="22"/>
          <w:szCs w:val="22"/>
        </w:rPr>
        <w:t>Court</w:t>
      </w:r>
      <w:r w:rsidRPr="00B649C3">
        <w:rPr>
          <w:rFonts w:asciiTheme="minorBidi" w:hAnsiTheme="minorBidi" w:cstheme="minorBidi"/>
          <w:sz w:val="22"/>
          <w:szCs w:val="22"/>
        </w:rPr>
        <w:t>;</w:t>
      </w:r>
      <w:proofErr w:type="gramEnd"/>
    </w:p>
    <w:p w14:paraId="58EB6DAE" w14:textId="77777777" w:rsidR="00854A69" w:rsidRDefault="00854A69" w:rsidP="00854A69">
      <w:pPr>
        <w:pStyle w:val="ListParagraph"/>
        <w:ind w:left="1079"/>
        <w:jc w:val="both"/>
        <w:rPr>
          <w:rFonts w:asciiTheme="minorBidi" w:hAnsiTheme="minorBidi" w:cstheme="minorBidi"/>
          <w:sz w:val="22"/>
          <w:szCs w:val="22"/>
        </w:rPr>
      </w:pPr>
    </w:p>
    <w:p w14:paraId="5ADB9389" w14:textId="77777777" w:rsidR="00854A69" w:rsidRPr="00B649C3" w:rsidRDefault="00854A69" w:rsidP="00854A69">
      <w:pPr>
        <w:pStyle w:val="ListParagraph"/>
        <w:numPr>
          <w:ilvl w:val="1"/>
          <w:numId w:val="1"/>
        </w:numPr>
        <w:jc w:val="both"/>
        <w:rPr>
          <w:rFonts w:asciiTheme="minorBidi" w:hAnsiTheme="minorBidi" w:cstheme="minorBidi"/>
          <w:sz w:val="22"/>
          <w:szCs w:val="22"/>
        </w:rPr>
      </w:pPr>
      <w:r w:rsidRPr="00B649C3">
        <w:rPr>
          <w:rFonts w:asciiTheme="minorBidi" w:hAnsiTheme="minorBidi" w:cstheme="minorBidi"/>
          <w:sz w:val="22"/>
          <w:szCs w:val="22"/>
        </w:rPr>
        <w:t xml:space="preserve">the procedures set out </w:t>
      </w:r>
      <w:r>
        <w:rPr>
          <w:rFonts w:asciiTheme="minorBidi" w:hAnsiTheme="minorBidi" w:cstheme="minorBidi"/>
          <w:sz w:val="22"/>
          <w:szCs w:val="22"/>
        </w:rPr>
        <w:t>above</w:t>
      </w:r>
      <w:r w:rsidRPr="00B649C3">
        <w:rPr>
          <w:rFonts w:asciiTheme="minorBidi" w:hAnsiTheme="minorBidi" w:cstheme="minorBidi"/>
          <w:sz w:val="22"/>
          <w:szCs w:val="22"/>
        </w:rPr>
        <w:t xml:space="preserve"> have not been followed, to the material detriment of the </w:t>
      </w:r>
      <w:r>
        <w:rPr>
          <w:rFonts w:asciiTheme="minorBidi" w:hAnsiTheme="minorBidi" w:cstheme="minorBidi"/>
          <w:sz w:val="22"/>
          <w:szCs w:val="22"/>
        </w:rPr>
        <w:t>removed member</w:t>
      </w:r>
      <w:r w:rsidRPr="00B649C3">
        <w:rPr>
          <w:rFonts w:asciiTheme="minorBidi" w:hAnsiTheme="minorBidi" w:cstheme="minorBidi"/>
          <w:sz w:val="22"/>
          <w:szCs w:val="22"/>
        </w:rPr>
        <w:t>;</w:t>
      </w:r>
      <w:r>
        <w:rPr>
          <w:rFonts w:asciiTheme="minorBidi" w:hAnsiTheme="minorBidi" w:cstheme="minorBidi"/>
          <w:sz w:val="22"/>
          <w:szCs w:val="22"/>
        </w:rPr>
        <w:t xml:space="preserve"> or</w:t>
      </w:r>
    </w:p>
    <w:p w14:paraId="34B7DB1E" w14:textId="77777777" w:rsidR="00854A69" w:rsidRPr="00B649C3" w:rsidRDefault="00854A69" w:rsidP="00854A69">
      <w:pPr>
        <w:pStyle w:val="ListParagraph"/>
        <w:ind w:left="1079"/>
        <w:jc w:val="both"/>
        <w:rPr>
          <w:rFonts w:asciiTheme="minorBidi" w:hAnsiTheme="minorBidi" w:cstheme="minorBidi"/>
          <w:sz w:val="22"/>
          <w:szCs w:val="22"/>
        </w:rPr>
      </w:pPr>
    </w:p>
    <w:p w14:paraId="0C5DDA67" w14:textId="77777777" w:rsidR="00854A69" w:rsidRDefault="00854A69" w:rsidP="00854A69">
      <w:pPr>
        <w:pStyle w:val="ListParagraph"/>
        <w:numPr>
          <w:ilvl w:val="1"/>
          <w:numId w:val="1"/>
        </w:numPr>
        <w:jc w:val="both"/>
        <w:rPr>
          <w:rFonts w:asciiTheme="minorBidi" w:hAnsiTheme="minorBidi" w:cstheme="minorBidi"/>
          <w:sz w:val="22"/>
          <w:szCs w:val="22"/>
        </w:rPr>
      </w:pPr>
      <w:r w:rsidRPr="00B649C3">
        <w:rPr>
          <w:rFonts w:asciiTheme="minorBidi" w:hAnsiTheme="minorBidi" w:cstheme="minorBidi"/>
          <w:sz w:val="22"/>
          <w:szCs w:val="22"/>
        </w:rPr>
        <w:t xml:space="preserve">the </w:t>
      </w:r>
      <w:r>
        <w:rPr>
          <w:rFonts w:asciiTheme="minorBidi" w:hAnsiTheme="minorBidi" w:cstheme="minorBidi"/>
          <w:sz w:val="22"/>
          <w:szCs w:val="22"/>
        </w:rPr>
        <w:t xml:space="preserve">decision to remove the member </w:t>
      </w:r>
      <w:r w:rsidRPr="00B649C3">
        <w:rPr>
          <w:rFonts w:asciiTheme="minorBidi" w:hAnsiTheme="minorBidi" w:cstheme="minorBidi"/>
          <w:sz w:val="22"/>
          <w:szCs w:val="22"/>
        </w:rPr>
        <w:t>was clearly unreasonable.</w:t>
      </w:r>
    </w:p>
    <w:p w14:paraId="0790665B" w14:textId="77777777" w:rsidR="00854A69" w:rsidRPr="0077333D" w:rsidRDefault="00854A69" w:rsidP="00854A69">
      <w:pPr>
        <w:pStyle w:val="ListParagraph"/>
        <w:jc w:val="both"/>
        <w:rPr>
          <w:rFonts w:asciiTheme="minorBidi" w:hAnsiTheme="minorBidi" w:cstheme="minorBidi"/>
          <w:sz w:val="22"/>
          <w:szCs w:val="22"/>
        </w:rPr>
      </w:pPr>
    </w:p>
    <w:p w14:paraId="49B368BB" w14:textId="77777777" w:rsidR="00854A69" w:rsidRDefault="00854A69" w:rsidP="00854A69">
      <w:pPr>
        <w:pStyle w:val="ListParagraph"/>
        <w:ind w:left="1079"/>
        <w:jc w:val="both"/>
        <w:rPr>
          <w:rFonts w:asciiTheme="minorBidi" w:hAnsiTheme="minorBidi" w:cstheme="minorBidi"/>
          <w:sz w:val="22"/>
          <w:szCs w:val="22"/>
        </w:rPr>
      </w:pPr>
    </w:p>
    <w:p w14:paraId="02C5A634" w14:textId="77777777" w:rsidR="00854A69" w:rsidRPr="007532CE" w:rsidRDefault="00854A69" w:rsidP="00854A69">
      <w:pPr>
        <w:pStyle w:val="ListParagraph"/>
        <w:numPr>
          <w:ilvl w:val="0"/>
          <w:numId w:val="1"/>
        </w:numPr>
        <w:ind w:left="720" w:hanging="720"/>
        <w:jc w:val="both"/>
        <w:rPr>
          <w:rFonts w:asciiTheme="minorBidi" w:hAnsiTheme="minorBidi" w:cstheme="minorBidi"/>
          <w:sz w:val="22"/>
          <w:szCs w:val="22"/>
        </w:rPr>
      </w:pPr>
      <w:r>
        <w:rPr>
          <w:rFonts w:asciiTheme="minorBidi" w:hAnsiTheme="minorBidi" w:cstheme="minorBidi"/>
          <w:sz w:val="22"/>
          <w:szCs w:val="22"/>
        </w:rPr>
        <w:t>The process for replacement of any removed member shall not commence until the completion of any review under paragraph 6 above.</w:t>
      </w:r>
    </w:p>
    <w:p w14:paraId="7385CB51" w14:textId="77777777" w:rsidR="00854A69" w:rsidRPr="007532CE" w:rsidRDefault="00854A69" w:rsidP="00854A69">
      <w:pPr>
        <w:numPr>
          <w:ilvl w:val="12"/>
          <w:numId w:val="0"/>
        </w:numPr>
        <w:jc w:val="both"/>
        <w:rPr>
          <w:rFonts w:asciiTheme="minorBidi" w:hAnsiTheme="minorBidi" w:cstheme="minorBidi"/>
          <w:sz w:val="22"/>
          <w:szCs w:val="22"/>
        </w:rPr>
      </w:pPr>
      <w:r w:rsidRPr="007532CE">
        <w:rPr>
          <w:rFonts w:asciiTheme="minorBidi" w:hAnsiTheme="minorBidi" w:cstheme="minorBidi"/>
          <w:sz w:val="22"/>
          <w:szCs w:val="22"/>
        </w:rPr>
        <w:tab/>
      </w:r>
    </w:p>
    <w:p w14:paraId="5DCBD9E1" w14:textId="77777777" w:rsidR="004A5BB2" w:rsidRDefault="004A5BB2"/>
    <w:p w14:paraId="6AC16787" w14:textId="77777777" w:rsidR="00854A69" w:rsidRDefault="00854A69"/>
    <w:p w14:paraId="53B68B46" w14:textId="64D7915C" w:rsidR="00854A69" w:rsidRDefault="00854A69">
      <w:r>
        <w:t>June 2024</w:t>
      </w:r>
    </w:p>
    <w:sectPr w:rsidR="00854A69" w:rsidSect="00854A69">
      <w:headerReference w:type="default" r:id="rId5"/>
      <w:headerReference w:type="first" r:id="rId6"/>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C5A1" w14:textId="77777777" w:rsidR="00854A69" w:rsidRPr="00507873" w:rsidRDefault="00854A69" w:rsidP="00507873">
    <w:pPr>
      <w:pStyle w:val="Header"/>
      <w:jc w:val="right"/>
      <w:rPr>
        <w:rFonts w:asciiTheme="minorBidi" w:hAnsiTheme="minorBidi" w:cstheme="minorBid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9ED7" w14:textId="77777777" w:rsidR="00854A69" w:rsidRDefault="00854A69">
    <w:pPr>
      <w:pStyle w:val="Header"/>
    </w:pPr>
    <w:r w:rsidRPr="00D04EEA">
      <w:rPr>
        <w:rFonts w:ascii="Arial" w:hAnsi="Arial" w:cs="Arial"/>
        <w:b/>
        <w:bCs/>
        <w:caps/>
        <w:noProof/>
      </w:rPr>
      <w:drawing>
        <wp:anchor distT="0" distB="0" distL="114300" distR="114300" simplePos="0" relativeHeight="251659264" behindDoc="0" locked="0" layoutInCell="1" allowOverlap="1" wp14:anchorId="48B26FAE" wp14:editId="0073491F">
          <wp:simplePos x="0" y="0"/>
          <wp:positionH relativeFrom="column">
            <wp:posOffset>0</wp:posOffset>
          </wp:positionH>
          <wp:positionV relativeFrom="paragraph">
            <wp:posOffset>174625</wp:posOffset>
          </wp:positionV>
          <wp:extent cx="1824355" cy="628650"/>
          <wp:effectExtent l="0" t="0" r="4445" b="0"/>
          <wp:wrapSquare wrapText="bothSides"/>
          <wp:docPr id="93933888" name="Picture 9393388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3888" name="Picture 93933888"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4D4"/>
    <w:multiLevelType w:val="hybridMultilevel"/>
    <w:tmpl w:val="B93A8248"/>
    <w:lvl w:ilvl="0" w:tplc="9E6E84CC">
      <w:start w:val="1"/>
      <w:numFmt w:val="decimal"/>
      <w:lvlText w:val="%1."/>
      <w:lvlJc w:val="left"/>
      <w:pPr>
        <w:ind w:left="359" w:hanging="360"/>
      </w:pPr>
      <w:rPr>
        <w:rFonts w:hint="default"/>
        <w:b w:val="0"/>
        <w:bCs w:val="0"/>
      </w:rPr>
    </w:lvl>
    <w:lvl w:ilvl="1" w:tplc="A6F8EA4C">
      <w:start w:val="1"/>
      <w:numFmt w:val="lowerLetter"/>
      <w:lvlText w:val="%2."/>
      <w:lvlJc w:val="left"/>
      <w:pPr>
        <w:ind w:left="1079" w:hanging="360"/>
      </w:pPr>
      <w:rPr>
        <w:b w:val="0"/>
        <w:bCs w:val="0"/>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num w:numId="1" w16cid:durableId="6302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69"/>
    <w:rsid w:val="004A5BB2"/>
    <w:rsid w:val="00854A69"/>
    <w:rsid w:val="00C40666"/>
    <w:rsid w:val="00FB0AE8"/>
    <w:rsid w:val="00FD3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D8DB"/>
  <w15:chartTrackingRefBased/>
  <w15:docId w15:val="{C090951D-5E0F-4357-B93F-FC082391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69"/>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854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A69"/>
    <w:rPr>
      <w:rFonts w:eastAsiaTheme="majorEastAsia" w:cstheme="majorBidi"/>
      <w:color w:val="272727" w:themeColor="text1" w:themeTint="D8"/>
    </w:rPr>
  </w:style>
  <w:style w:type="paragraph" w:styleId="Title">
    <w:name w:val="Title"/>
    <w:basedOn w:val="Normal"/>
    <w:next w:val="Normal"/>
    <w:link w:val="TitleChar"/>
    <w:uiPriority w:val="10"/>
    <w:qFormat/>
    <w:rsid w:val="00854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A69"/>
    <w:pPr>
      <w:spacing w:before="160"/>
      <w:jc w:val="center"/>
    </w:pPr>
    <w:rPr>
      <w:i/>
      <w:iCs/>
      <w:color w:val="404040" w:themeColor="text1" w:themeTint="BF"/>
    </w:rPr>
  </w:style>
  <w:style w:type="character" w:customStyle="1" w:styleId="QuoteChar">
    <w:name w:val="Quote Char"/>
    <w:basedOn w:val="DefaultParagraphFont"/>
    <w:link w:val="Quote"/>
    <w:uiPriority w:val="29"/>
    <w:rsid w:val="00854A69"/>
    <w:rPr>
      <w:i/>
      <w:iCs/>
      <w:color w:val="404040" w:themeColor="text1" w:themeTint="BF"/>
    </w:rPr>
  </w:style>
  <w:style w:type="paragraph" w:styleId="ListParagraph">
    <w:name w:val="List Paragraph"/>
    <w:basedOn w:val="Normal"/>
    <w:uiPriority w:val="34"/>
    <w:qFormat/>
    <w:rsid w:val="00854A69"/>
    <w:pPr>
      <w:ind w:left="720"/>
      <w:contextualSpacing/>
    </w:pPr>
  </w:style>
  <w:style w:type="character" w:styleId="IntenseEmphasis">
    <w:name w:val="Intense Emphasis"/>
    <w:basedOn w:val="DefaultParagraphFont"/>
    <w:uiPriority w:val="21"/>
    <w:qFormat/>
    <w:rsid w:val="00854A69"/>
    <w:rPr>
      <w:i/>
      <w:iCs/>
      <w:color w:val="0F4761" w:themeColor="accent1" w:themeShade="BF"/>
    </w:rPr>
  </w:style>
  <w:style w:type="paragraph" w:styleId="IntenseQuote">
    <w:name w:val="Intense Quote"/>
    <w:basedOn w:val="Normal"/>
    <w:next w:val="Normal"/>
    <w:link w:val="IntenseQuoteChar"/>
    <w:uiPriority w:val="30"/>
    <w:qFormat/>
    <w:rsid w:val="00854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A69"/>
    <w:rPr>
      <w:i/>
      <w:iCs/>
      <w:color w:val="0F4761" w:themeColor="accent1" w:themeShade="BF"/>
    </w:rPr>
  </w:style>
  <w:style w:type="character" w:styleId="IntenseReference">
    <w:name w:val="Intense Reference"/>
    <w:basedOn w:val="DefaultParagraphFont"/>
    <w:uiPriority w:val="32"/>
    <w:qFormat/>
    <w:rsid w:val="00854A69"/>
    <w:rPr>
      <w:b/>
      <w:bCs/>
      <w:smallCaps/>
      <w:color w:val="0F4761" w:themeColor="accent1" w:themeShade="BF"/>
      <w:spacing w:val="5"/>
    </w:rPr>
  </w:style>
  <w:style w:type="paragraph" w:styleId="Header">
    <w:name w:val="header"/>
    <w:basedOn w:val="Normal"/>
    <w:link w:val="HeaderChar"/>
    <w:rsid w:val="00854A69"/>
    <w:pPr>
      <w:tabs>
        <w:tab w:val="center" w:pos="4513"/>
        <w:tab w:val="right" w:pos="9026"/>
      </w:tabs>
    </w:pPr>
  </w:style>
  <w:style w:type="character" w:customStyle="1" w:styleId="HeaderChar">
    <w:name w:val="Header Char"/>
    <w:basedOn w:val="DefaultParagraphFont"/>
    <w:link w:val="Header"/>
    <w:rsid w:val="00854A69"/>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Higgins</dc:creator>
  <cp:keywords/>
  <dc:description/>
  <cp:lastModifiedBy>Amber Higgins</cp:lastModifiedBy>
  <cp:revision>1</cp:revision>
  <dcterms:created xsi:type="dcterms:W3CDTF">2024-10-11T09:55:00Z</dcterms:created>
  <dcterms:modified xsi:type="dcterms:W3CDTF">2024-10-11T09:56:00Z</dcterms:modified>
</cp:coreProperties>
</file>