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62FBCDAA" w:rsidR="00F91D04" w:rsidRPr="00F91D04" w:rsidRDefault="00F91D04" w:rsidP="00F91D04">
      <w:pPr>
        <w:spacing w:after="0" w:line="240" w:lineRule="auto"/>
        <w:ind w:left="-540"/>
        <w:jc w:val="center"/>
        <w:rPr>
          <w:rFonts w:ascii="Times New Roman" w:hAnsi="Times New Roman"/>
          <w:b/>
        </w:rPr>
      </w:pPr>
    </w:p>
    <w:p w14:paraId="3B8EF8AC" w14:textId="78B2309E" w:rsidR="00BE7052" w:rsidRPr="00475E72" w:rsidRDefault="00BE7052" w:rsidP="00475E72">
      <w:pPr>
        <w:rPr>
          <w:b/>
          <w:bCs/>
        </w:rPr>
      </w:pPr>
      <w:r>
        <w:rPr>
          <w:noProof/>
        </w:rPr>
        <w:drawing>
          <wp:inline distT="0" distB="0" distL="0" distR="0" wp14:anchorId="1B680A09" wp14:editId="0E18ADC9">
            <wp:extent cx="1866900" cy="1562100"/>
            <wp:effectExtent l="0" t="0" r="0" b="0"/>
            <wp:docPr id="445258609"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58609" name="Picture 4"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1562100"/>
                    </a:xfrm>
                    <a:prstGeom prst="rect">
                      <a:avLst/>
                    </a:prstGeom>
                    <a:noFill/>
                    <a:ln>
                      <a:noFill/>
                    </a:ln>
                  </pic:spPr>
                </pic:pic>
              </a:graphicData>
            </a:graphic>
          </wp:inline>
        </w:drawing>
      </w:r>
      <w:r w:rsidR="00D82505">
        <w:rPr>
          <w:rFonts w:ascii="Times New Roman" w:hAnsi="Times New Roman"/>
          <w:b/>
        </w:rPr>
        <w:t xml:space="preserve">         </w:t>
      </w:r>
      <w:r w:rsidR="00D82505">
        <w:rPr>
          <w:rFonts w:cs="Calibri"/>
          <w:b/>
          <w:bCs/>
          <w:color w:val="44546A" w:themeColor="text2"/>
          <w:sz w:val="48"/>
          <w:szCs w:val="48"/>
        </w:rPr>
        <w:t xml:space="preserve"> Induction Programme</w:t>
      </w:r>
      <w:bookmarkStart w:id="0" w:name="_Toc451085498"/>
      <w:bookmarkStart w:id="1" w:name="_Toc491859680"/>
      <w:bookmarkStart w:id="2" w:name="_Toc491860983"/>
      <w:bookmarkStart w:id="3" w:name="_Toc491861019"/>
      <w:bookmarkStart w:id="4" w:name="_Toc507488579"/>
      <w:bookmarkStart w:id="5" w:name="_Toc156992657"/>
    </w:p>
    <w:p w14:paraId="06354C03" w14:textId="7FC4CA39" w:rsidR="00F91D04" w:rsidRPr="008E1A0B" w:rsidRDefault="00F91D04" w:rsidP="00BE7052">
      <w:pPr>
        <w:rPr>
          <w:rFonts w:ascii="Aptos" w:hAnsi="Aptos"/>
          <w:b/>
          <w:bCs/>
          <w:color w:val="323E4F" w:themeColor="text2" w:themeShade="BF"/>
          <w:sz w:val="28"/>
          <w:szCs w:val="28"/>
        </w:rPr>
      </w:pPr>
      <w:r w:rsidRPr="008E1A0B">
        <w:rPr>
          <w:rFonts w:ascii="Aptos" w:hAnsi="Aptos"/>
          <w:color w:val="323E4F" w:themeColor="text2" w:themeShade="BF"/>
          <w:sz w:val="28"/>
          <w:szCs w:val="28"/>
        </w:rPr>
        <w:t>W</w:t>
      </w:r>
      <w:bookmarkEnd w:id="0"/>
      <w:bookmarkEnd w:id="1"/>
      <w:bookmarkEnd w:id="2"/>
      <w:bookmarkEnd w:id="3"/>
      <w:bookmarkEnd w:id="4"/>
      <w:bookmarkEnd w:id="5"/>
      <w:r w:rsidR="004771B1" w:rsidRPr="008E1A0B">
        <w:rPr>
          <w:rFonts w:ascii="Aptos" w:hAnsi="Aptos"/>
          <w:color w:val="323E4F" w:themeColor="text2" w:themeShade="BF"/>
          <w:sz w:val="28"/>
          <w:szCs w:val="28"/>
        </w:rPr>
        <w:t>elcome Note</w:t>
      </w:r>
    </w:p>
    <w:p w14:paraId="1243430E" w14:textId="5B1EA3E4" w:rsidR="00F91D04" w:rsidRPr="008E1A0B" w:rsidRDefault="00F91D04" w:rsidP="00D31FFB">
      <w:pPr>
        <w:rPr>
          <w:rFonts w:ascii="Aptos" w:hAnsi="Aptos" w:cstheme="minorHAnsi"/>
        </w:rPr>
      </w:pPr>
      <w:r w:rsidRPr="008E1A0B">
        <w:rPr>
          <w:rFonts w:ascii="Aptos" w:hAnsi="Aptos" w:cstheme="minorHAnsi"/>
        </w:rPr>
        <w:t xml:space="preserve">Welcome to the </w:t>
      </w:r>
      <w:r w:rsidR="00A81055" w:rsidRPr="008E1A0B">
        <w:rPr>
          <w:rFonts w:ascii="Aptos" w:hAnsi="Aptos" w:cstheme="minorHAnsi"/>
        </w:rPr>
        <w:t>School of Biodiversity, One Health &amp; Veterinary Medicine</w:t>
      </w:r>
      <w:r w:rsidR="00F00B86" w:rsidRPr="008E1A0B">
        <w:rPr>
          <w:rFonts w:ascii="Aptos" w:hAnsi="Aptos" w:cstheme="minorHAnsi"/>
        </w:rPr>
        <w:t xml:space="preserve"> (SBOHVM)</w:t>
      </w:r>
      <w:r w:rsidRPr="008E1A0B">
        <w:rPr>
          <w:rFonts w:ascii="Aptos" w:hAnsi="Aptos" w:cstheme="minorHAnsi"/>
        </w:rPr>
        <w:t xml:space="preserve">.   This induction pack is designed to give you a brief outline of the </w:t>
      </w:r>
      <w:r w:rsidR="0033789A" w:rsidRPr="008E1A0B">
        <w:rPr>
          <w:rFonts w:ascii="Aptos" w:hAnsi="Aptos" w:cstheme="minorHAnsi"/>
        </w:rPr>
        <w:t>school</w:t>
      </w:r>
      <w:r w:rsidRPr="008E1A0B">
        <w:rPr>
          <w:rFonts w:ascii="Aptos" w:hAnsi="Aptos" w:cstheme="minorHAnsi"/>
        </w:rPr>
        <w:t xml:space="preserve"> and to equip you with the information required to maximise your job satisfaction and progression. </w:t>
      </w:r>
    </w:p>
    <w:p w14:paraId="5E8A24A4" w14:textId="434C3ED4" w:rsidR="00F91D04" w:rsidRPr="008E1A0B" w:rsidRDefault="00011E66" w:rsidP="00BE7052">
      <w:pPr>
        <w:rPr>
          <w:rFonts w:ascii="Aptos" w:hAnsi="Aptos"/>
          <w:color w:val="323E4F" w:themeColor="text2" w:themeShade="BF"/>
          <w:sz w:val="28"/>
          <w:szCs w:val="28"/>
        </w:rPr>
      </w:pPr>
      <w:bookmarkStart w:id="6" w:name="_Toc491859681"/>
      <w:bookmarkStart w:id="7" w:name="_Toc491860984"/>
      <w:bookmarkStart w:id="8" w:name="_Toc491861020"/>
      <w:bookmarkStart w:id="9" w:name="_Toc507488580"/>
      <w:bookmarkStart w:id="10" w:name="_Toc156992658"/>
      <w:r w:rsidRPr="008E1A0B">
        <w:rPr>
          <w:rFonts w:ascii="Aptos" w:hAnsi="Aptos"/>
          <w:color w:val="323E4F" w:themeColor="text2" w:themeShade="BF"/>
          <w:sz w:val="28"/>
          <w:szCs w:val="28"/>
        </w:rPr>
        <w:t>1</w:t>
      </w:r>
      <w:r w:rsidR="004771B1" w:rsidRPr="008E1A0B">
        <w:rPr>
          <w:rFonts w:ascii="Aptos" w:hAnsi="Aptos"/>
          <w:color w:val="323E4F" w:themeColor="text2" w:themeShade="BF"/>
          <w:sz w:val="28"/>
          <w:szCs w:val="28"/>
        </w:rPr>
        <w:t>.</w:t>
      </w:r>
      <w:r w:rsidR="00CE294B" w:rsidRPr="008E1A0B">
        <w:rPr>
          <w:rFonts w:ascii="Aptos" w:hAnsi="Aptos"/>
          <w:color w:val="323E4F" w:themeColor="text2" w:themeShade="BF"/>
          <w:sz w:val="28"/>
          <w:szCs w:val="28"/>
        </w:rPr>
        <w:t xml:space="preserve"> </w:t>
      </w:r>
      <w:r w:rsidR="004771B1" w:rsidRPr="008E1A0B">
        <w:rPr>
          <w:rFonts w:ascii="Aptos" w:hAnsi="Aptos"/>
          <w:color w:val="323E4F" w:themeColor="text2" w:themeShade="BF"/>
          <w:sz w:val="28"/>
          <w:szCs w:val="28"/>
        </w:rPr>
        <w:t>A brief outline of t</w:t>
      </w:r>
      <w:r w:rsidR="00F91D04" w:rsidRPr="008E1A0B">
        <w:rPr>
          <w:rFonts w:ascii="Aptos" w:hAnsi="Aptos"/>
          <w:color w:val="323E4F" w:themeColor="text2" w:themeShade="BF"/>
          <w:sz w:val="28"/>
          <w:szCs w:val="28"/>
        </w:rPr>
        <w:t>he School</w:t>
      </w:r>
      <w:bookmarkEnd w:id="6"/>
      <w:bookmarkEnd w:id="7"/>
      <w:bookmarkEnd w:id="8"/>
      <w:bookmarkEnd w:id="9"/>
      <w:bookmarkEnd w:id="10"/>
    </w:p>
    <w:p w14:paraId="77A58030" w14:textId="3C314408" w:rsidR="00F91D04" w:rsidRPr="008E1A0B" w:rsidRDefault="00F91D04" w:rsidP="00E20276">
      <w:pPr>
        <w:rPr>
          <w:rFonts w:ascii="Aptos" w:hAnsi="Aptos" w:cstheme="minorHAnsi"/>
        </w:rPr>
      </w:pPr>
      <w:r w:rsidRPr="008E1A0B">
        <w:rPr>
          <w:rFonts w:ascii="Aptos" w:hAnsi="Aptos" w:cstheme="minorHAnsi"/>
        </w:rPr>
        <w:t>The School of</w:t>
      </w:r>
      <w:r w:rsidR="000C6D32" w:rsidRPr="008E1A0B">
        <w:rPr>
          <w:rFonts w:ascii="Aptos" w:hAnsi="Aptos" w:cstheme="minorHAnsi"/>
        </w:rPr>
        <w:t xml:space="preserve"> Biodiversity, One Health &amp; Veterinary Medicine</w:t>
      </w:r>
      <w:r w:rsidRPr="008E1A0B">
        <w:rPr>
          <w:rFonts w:ascii="Aptos" w:hAnsi="Aptos" w:cstheme="minorHAnsi"/>
        </w:rPr>
        <w:t xml:space="preserve"> is </w:t>
      </w:r>
      <w:r w:rsidR="22C145DE" w:rsidRPr="008E1A0B">
        <w:rPr>
          <w:rFonts w:ascii="Aptos" w:hAnsi="Aptos" w:cstheme="minorHAnsi"/>
        </w:rPr>
        <w:t xml:space="preserve">one of 8 Schools that form </w:t>
      </w:r>
      <w:r w:rsidRPr="008E1A0B">
        <w:rPr>
          <w:rFonts w:ascii="Aptos" w:hAnsi="Aptos" w:cstheme="minorHAnsi"/>
        </w:rPr>
        <w:t>the College of Medical, Veterinary &amp; Life Sciences</w:t>
      </w:r>
      <w:r w:rsidR="1C527CA4" w:rsidRPr="008E1A0B">
        <w:rPr>
          <w:rFonts w:ascii="Aptos" w:hAnsi="Aptos" w:cstheme="minorHAnsi"/>
        </w:rPr>
        <w:t xml:space="preserve"> </w:t>
      </w:r>
      <w:r w:rsidR="00630920" w:rsidRPr="008E1A0B">
        <w:rPr>
          <w:rFonts w:ascii="Aptos" w:hAnsi="Aptos" w:cstheme="minorHAnsi"/>
        </w:rPr>
        <w:t>(</w:t>
      </w:r>
      <w:r w:rsidR="1C527CA4" w:rsidRPr="008E1A0B">
        <w:rPr>
          <w:rFonts w:ascii="Aptos" w:hAnsi="Aptos" w:cstheme="minorHAnsi"/>
        </w:rPr>
        <w:t>MVLS</w:t>
      </w:r>
      <w:r w:rsidR="00630920" w:rsidRPr="008E1A0B">
        <w:rPr>
          <w:rFonts w:ascii="Aptos" w:hAnsi="Aptos" w:cstheme="minorHAnsi"/>
        </w:rPr>
        <w:t>)</w:t>
      </w:r>
      <w:r w:rsidR="1C527CA4" w:rsidRPr="008E1A0B">
        <w:rPr>
          <w:rFonts w:ascii="Aptos" w:hAnsi="Aptos" w:cstheme="minorHAnsi"/>
        </w:rPr>
        <w:t>, the largest of 4 Colleges within the University of Glasgow</w:t>
      </w:r>
      <w:r w:rsidRPr="008E1A0B">
        <w:rPr>
          <w:rFonts w:ascii="Aptos" w:hAnsi="Aptos" w:cstheme="minorHAnsi"/>
        </w:rPr>
        <w:t xml:space="preserve">.  </w:t>
      </w:r>
      <w:r w:rsidR="177886C1" w:rsidRPr="008E1A0B">
        <w:rPr>
          <w:rFonts w:ascii="Aptos" w:hAnsi="Aptos" w:cstheme="minorHAnsi"/>
        </w:rPr>
        <w:t>For further information about the College please vis</w:t>
      </w:r>
      <w:r w:rsidR="735EBAB3" w:rsidRPr="008E1A0B">
        <w:rPr>
          <w:rFonts w:ascii="Aptos" w:hAnsi="Aptos" w:cstheme="minorHAnsi"/>
        </w:rPr>
        <w:t>it</w:t>
      </w:r>
      <w:r w:rsidR="177886C1" w:rsidRPr="008E1A0B">
        <w:rPr>
          <w:rFonts w:ascii="Aptos" w:hAnsi="Aptos" w:cstheme="minorHAnsi"/>
        </w:rPr>
        <w:t xml:space="preserve"> </w:t>
      </w:r>
      <w:hyperlink r:id="rId12">
        <w:r w:rsidRPr="008E1A0B">
          <w:rPr>
            <w:rFonts w:ascii="Aptos" w:hAnsi="Aptos" w:cstheme="minorHAnsi"/>
            <w:color w:val="0000FF"/>
            <w:u w:val="single"/>
          </w:rPr>
          <w:t>http://www.gla.ac.uk/colleges/mvls/</w:t>
        </w:r>
      </w:hyperlink>
    </w:p>
    <w:p w14:paraId="35450B98" w14:textId="4AE12A2E" w:rsidR="00F91D04" w:rsidRPr="008E1A0B" w:rsidRDefault="69EC88C1">
      <w:pPr>
        <w:rPr>
          <w:rFonts w:ascii="Aptos" w:eastAsia="Aptos" w:hAnsi="Aptos" w:cstheme="minorHAnsi"/>
          <w:color w:val="343536"/>
        </w:rPr>
      </w:pPr>
      <w:r w:rsidRPr="008E1A0B">
        <w:rPr>
          <w:rFonts w:ascii="Aptos" w:hAnsi="Aptos"/>
        </w:rPr>
        <w:t>SBOHVM brings together a wealth of internationally leading researchers, clinicians,</w:t>
      </w:r>
      <w:r w:rsidRPr="008E1A0B">
        <w:rPr>
          <w:rFonts w:ascii="Aptos" w:eastAsia="Aptos" w:hAnsi="Aptos" w:cstheme="minorHAnsi"/>
          <w:color w:val="343536"/>
        </w:rPr>
        <w:t xml:space="preserve"> educators and facilities to form an international powerhouse for One Health research and discovery science. We address important global challenges including animal health, welfare and disease, biodiversity loss, animal infectious disease and zoonosis, ecosystem deterioration, antimicrobial resistance and food security and how they impact health inequalities, human health and socioeconomics.  We are dedicated to delivering educational programmes that foster the next successful generation of scientists and veterinary surgeons, through multidisciplinary clinical veterinary, educational and research body; We are unique in the UK linking research on animal health, production and welfare with ecological/evolutionary approaches.</w:t>
      </w:r>
    </w:p>
    <w:p w14:paraId="43BA2863" w14:textId="77777777" w:rsidR="00956E54" w:rsidRPr="008E1A0B" w:rsidRDefault="71BA9A81" w:rsidP="00756762">
      <w:pPr>
        <w:spacing w:after="0"/>
        <w:rPr>
          <w:rFonts w:ascii="Aptos" w:eastAsia="Aptos" w:hAnsi="Aptos" w:cstheme="minorHAnsi"/>
          <w:color w:val="343536"/>
        </w:rPr>
      </w:pPr>
      <w:r w:rsidRPr="008E1A0B">
        <w:rPr>
          <w:rFonts w:ascii="Aptos" w:eastAsia="Aptos" w:hAnsi="Aptos" w:cstheme="minorHAnsi"/>
          <w:color w:val="343536"/>
        </w:rPr>
        <w:t xml:space="preserve">The </w:t>
      </w:r>
      <w:r w:rsidR="1657E360" w:rsidRPr="008E1A0B">
        <w:rPr>
          <w:rFonts w:ascii="Aptos" w:eastAsia="Aptos" w:hAnsi="Aptos" w:cstheme="minorHAnsi"/>
          <w:color w:val="343536"/>
        </w:rPr>
        <w:t>School</w:t>
      </w:r>
      <w:r w:rsidR="002B63F9" w:rsidRPr="008E1A0B">
        <w:rPr>
          <w:rFonts w:ascii="Aptos" w:eastAsia="Aptos" w:hAnsi="Aptos" w:cstheme="minorHAnsi"/>
          <w:color w:val="343536"/>
        </w:rPr>
        <w:t xml:space="preserve"> is accredited by a number of bodies</w:t>
      </w:r>
      <w:r w:rsidR="27F37F9A" w:rsidRPr="008E1A0B">
        <w:rPr>
          <w:rFonts w:ascii="Aptos" w:eastAsia="Aptos" w:hAnsi="Aptos" w:cstheme="minorHAnsi"/>
          <w:color w:val="343536"/>
        </w:rPr>
        <w:t>, p</w:t>
      </w:r>
      <w:r w:rsidR="002B63F9" w:rsidRPr="008E1A0B">
        <w:rPr>
          <w:rFonts w:ascii="Aptos" w:eastAsia="Aptos" w:hAnsi="Aptos" w:cstheme="minorHAnsi"/>
          <w:color w:val="343536"/>
        </w:rPr>
        <w:t xml:space="preserve">lease visit the </w:t>
      </w:r>
      <w:hyperlink r:id="rId13">
        <w:r w:rsidR="002B63F9" w:rsidRPr="008E1A0B">
          <w:rPr>
            <w:rStyle w:val="Hyperlink"/>
            <w:rFonts w:ascii="Aptos" w:eastAsia="Aptos" w:hAnsi="Aptos" w:cstheme="minorHAnsi"/>
          </w:rPr>
          <w:t>website</w:t>
        </w:r>
      </w:hyperlink>
      <w:r w:rsidR="002B63F9" w:rsidRPr="008E1A0B">
        <w:rPr>
          <w:rFonts w:ascii="Aptos" w:eastAsia="Aptos" w:hAnsi="Aptos" w:cstheme="minorHAnsi"/>
          <w:color w:val="343536"/>
        </w:rPr>
        <w:t xml:space="preserve"> for a list of accreditation bodies. </w:t>
      </w:r>
    </w:p>
    <w:p w14:paraId="0455F1FA" w14:textId="77777777" w:rsidR="00956E54" w:rsidRPr="008E1A0B" w:rsidRDefault="00956E54" w:rsidP="00756762">
      <w:pPr>
        <w:spacing w:after="0"/>
        <w:rPr>
          <w:rFonts w:ascii="Aptos" w:eastAsia="Aptos" w:hAnsi="Aptos" w:cstheme="minorHAnsi"/>
          <w:color w:val="343536"/>
        </w:rPr>
      </w:pPr>
    </w:p>
    <w:p w14:paraId="21A44D69" w14:textId="7B434532" w:rsidR="00B12517" w:rsidRPr="008E1A0B" w:rsidRDefault="00011E66" w:rsidP="00956E54">
      <w:pPr>
        <w:spacing w:after="0"/>
        <w:rPr>
          <w:rFonts w:ascii="Aptos" w:hAnsi="Aptos" w:cstheme="minorHAnsi"/>
          <w:b/>
          <w:i/>
          <w:iCs/>
          <w:color w:val="323E4F" w:themeColor="text2" w:themeShade="BF"/>
          <w:sz w:val="28"/>
          <w:szCs w:val="28"/>
        </w:rPr>
      </w:pPr>
      <w:r w:rsidRPr="008E1A0B">
        <w:rPr>
          <w:rFonts w:ascii="Aptos" w:hAnsi="Aptos" w:cstheme="minorHAnsi"/>
          <w:i/>
          <w:iCs/>
          <w:color w:val="323E4F" w:themeColor="text2" w:themeShade="BF"/>
          <w:sz w:val="28"/>
          <w:szCs w:val="28"/>
        </w:rPr>
        <w:t>1</w:t>
      </w:r>
      <w:r w:rsidR="004771B1" w:rsidRPr="008E1A0B">
        <w:rPr>
          <w:rFonts w:ascii="Aptos" w:hAnsi="Aptos" w:cstheme="minorHAnsi"/>
          <w:i/>
          <w:iCs/>
          <w:color w:val="323E4F" w:themeColor="text2" w:themeShade="BF"/>
          <w:sz w:val="28"/>
          <w:szCs w:val="28"/>
        </w:rPr>
        <w:t xml:space="preserve">.1 </w:t>
      </w:r>
      <w:r w:rsidR="00652A1D" w:rsidRPr="008E1A0B">
        <w:rPr>
          <w:rFonts w:ascii="Aptos" w:hAnsi="Aptos" w:cstheme="minorHAnsi"/>
          <w:i/>
          <w:iCs/>
          <w:color w:val="323E4F" w:themeColor="text2" w:themeShade="BF"/>
          <w:sz w:val="28"/>
          <w:szCs w:val="28"/>
        </w:rPr>
        <w:t>School Governance and organisation structures</w:t>
      </w:r>
    </w:p>
    <w:p w14:paraId="6EE32A48" w14:textId="41825631" w:rsidR="008E1A0B" w:rsidRPr="00D31FFB" w:rsidRDefault="00F91D04" w:rsidP="00D31FFB">
      <w:pPr>
        <w:rPr>
          <w:rFonts w:ascii="Aptos" w:hAnsi="Aptos"/>
        </w:rPr>
      </w:pPr>
      <w:r w:rsidRPr="008E1A0B">
        <w:rPr>
          <w:rFonts w:ascii="Aptos" w:hAnsi="Aptos" w:cstheme="minorHAnsi"/>
        </w:rPr>
        <w:t xml:space="preserve">The School Executive is the management decision-making body of the </w:t>
      </w:r>
      <w:r w:rsidR="00A81055" w:rsidRPr="008E1A0B">
        <w:rPr>
          <w:rFonts w:ascii="Aptos" w:hAnsi="Aptos" w:cstheme="minorHAnsi"/>
        </w:rPr>
        <w:t>School of Biodiversity, One Health &amp; Veterinary Medicine</w:t>
      </w:r>
      <w:r w:rsidRPr="008E1A0B">
        <w:rPr>
          <w:rFonts w:ascii="Aptos" w:hAnsi="Aptos" w:cstheme="minorHAnsi"/>
        </w:rPr>
        <w:t xml:space="preserve"> and </w:t>
      </w:r>
      <w:r w:rsidR="00CE294B" w:rsidRPr="008E1A0B">
        <w:rPr>
          <w:rFonts w:ascii="Aptos" w:hAnsi="Aptos" w:cstheme="minorHAnsi"/>
        </w:rPr>
        <w:t xml:space="preserve">meet </w:t>
      </w:r>
      <w:r w:rsidR="008C73F0" w:rsidRPr="008E1A0B">
        <w:rPr>
          <w:rFonts w:ascii="Aptos" w:hAnsi="Aptos" w:cstheme="minorHAnsi"/>
        </w:rPr>
        <w:t>monthly</w:t>
      </w:r>
      <w:r w:rsidRPr="008E1A0B">
        <w:rPr>
          <w:rFonts w:ascii="Aptos" w:hAnsi="Aptos" w:cstheme="minorHAnsi"/>
        </w:rPr>
        <w:t xml:space="preserve">. </w:t>
      </w:r>
      <w:r w:rsidR="00540C1D" w:rsidRPr="008E1A0B">
        <w:rPr>
          <w:rFonts w:ascii="Aptos" w:hAnsi="Aptos" w:cstheme="minorHAnsi"/>
        </w:rPr>
        <w:t xml:space="preserve">More information is available here: </w:t>
      </w:r>
      <w:hyperlink r:id="rId14" w:history="1">
        <w:r w:rsidR="00540C1D" w:rsidRPr="008E1A0B">
          <w:rPr>
            <w:rStyle w:val="Hyperlink"/>
            <w:rFonts w:ascii="Aptos" w:hAnsi="Aptos" w:cstheme="minorHAnsi"/>
          </w:rPr>
          <w:t>https://www.gla.ac.uk/schools/bohvm/about/schoolexecutivegroup/</w:t>
        </w:r>
      </w:hyperlink>
    </w:p>
    <w:p w14:paraId="7F8E49BF" w14:textId="156117C1" w:rsidR="00F9140E" w:rsidRPr="008E1A0B" w:rsidRDefault="00F91D04" w:rsidP="00BE162A">
      <w:pPr>
        <w:rPr>
          <w:rFonts w:ascii="Aptos" w:hAnsi="Aptos" w:cstheme="minorHAnsi"/>
        </w:rPr>
      </w:pPr>
      <w:r w:rsidRPr="008E1A0B">
        <w:rPr>
          <w:rFonts w:ascii="Aptos" w:hAnsi="Aptos" w:cstheme="minorHAnsi"/>
        </w:rPr>
        <w:t xml:space="preserve">The </w:t>
      </w:r>
      <w:r w:rsidR="00CE294B" w:rsidRPr="008E1A0B">
        <w:rPr>
          <w:rFonts w:ascii="Aptos" w:hAnsi="Aptos" w:cstheme="minorHAnsi"/>
        </w:rPr>
        <w:t>School E</w:t>
      </w:r>
      <w:r w:rsidR="008C73F0" w:rsidRPr="008E1A0B">
        <w:rPr>
          <w:rFonts w:ascii="Aptos" w:hAnsi="Aptos" w:cstheme="minorHAnsi"/>
        </w:rPr>
        <w:t>xecutive</w:t>
      </w:r>
      <w:r w:rsidR="00F9140E" w:rsidRPr="008E1A0B">
        <w:rPr>
          <w:rFonts w:ascii="Aptos" w:hAnsi="Aptos" w:cstheme="minorHAnsi"/>
        </w:rPr>
        <w:t xml:space="preserve"> is </w:t>
      </w:r>
      <w:r w:rsidRPr="008E1A0B">
        <w:rPr>
          <w:rFonts w:ascii="Aptos" w:hAnsi="Aptos" w:cstheme="minorHAnsi"/>
        </w:rPr>
        <w:t xml:space="preserve">organised </w:t>
      </w:r>
      <w:r w:rsidR="00F9140E" w:rsidRPr="008E1A0B">
        <w:rPr>
          <w:rFonts w:ascii="Aptos" w:hAnsi="Aptos" w:cstheme="minorHAnsi"/>
        </w:rPr>
        <w:t>as follows:</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248"/>
        <w:gridCol w:w="4048"/>
      </w:tblGrid>
      <w:tr w:rsidR="00C2531B" w:rsidRPr="00AE7B61" w14:paraId="6930D579" w14:textId="77777777" w:rsidTr="005A0021">
        <w:trPr>
          <w:trHeight w:hRule="exact" w:val="567"/>
        </w:trPr>
        <w:tc>
          <w:tcPr>
            <w:tcW w:w="4248" w:type="dxa"/>
          </w:tcPr>
          <w:p w14:paraId="13694C42" w14:textId="77777777" w:rsidR="00C2531B" w:rsidRPr="00AE7B61" w:rsidRDefault="00C2531B" w:rsidP="00D9455F">
            <w:pPr>
              <w:rPr>
                <w:rFonts w:ascii="Aptos" w:hAnsi="Aptos" w:cstheme="minorHAnsi"/>
              </w:rPr>
            </w:pPr>
            <w:r w:rsidRPr="00AE7B61">
              <w:rPr>
                <w:rFonts w:ascii="Aptos" w:hAnsi="Aptos" w:cstheme="minorHAnsi"/>
              </w:rPr>
              <w:t xml:space="preserve">Head of School </w:t>
            </w:r>
          </w:p>
          <w:p w14:paraId="499F46A2" w14:textId="77777777" w:rsidR="00C2531B" w:rsidRPr="00AE7B61" w:rsidRDefault="00C2531B" w:rsidP="00D9455F">
            <w:pPr>
              <w:rPr>
                <w:rFonts w:ascii="Aptos" w:hAnsi="Aptos" w:cstheme="minorHAnsi"/>
              </w:rPr>
            </w:pPr>
          </w:p>
        </w:tc>
        <w:tc>
          <w:tcPr>
            <w:tcW w:w="4048" w:type="dxa"/>
          </w:tcPr>
          <w:p w14:paraId="7E6599B4" w14:textId="77777777" w:rsidR="00C2531B" w:rsidRPr="00AE7B61" w:rsidRDefault="00C2531B" w:rsidP="00D9455F">
            <w:pPr>
              <w:rPr>
                <w:rFonts w:ascii="Aptos" w:hAnsi="Aptos" w:cstheme="minorHAnsi"/>
              </w:rPr>
            </w:pPr>
            <w:r w:rsidRPr="00AE7B61">
              <w:rPr>
                <w:rFonts w:ascii="Aptos" w:hAnsi="Aptos" w:cstheme="minorHAnsi"/>
              </w:rPr>
              <w:t>Professor Christopher Loughrey</w:t>
            </w:r>
          </w:p>
          <w:p w14:paraId="1AC67AF7" w14:textId="77777777" w:rsidR="00C2531B" w:rsidRPr="00AE7B61" w:rsidRDefault="00C2531B" w:rsidP="00D9455F">
            <w:pPr>
              <w:rPr>
                <w:rFonts w:ascii="Aptos" w:hAnsi="Aptos" w:cstheme="minorHAnsi"/>
              </w:rPr>
            </w:pPr>
          </w:p>
          <w:p w14:paraId="4B6810D9" w14:textId="77777777" w:rsidR="00C2531B" w:rsidRPr="00AE7B61" w:rsidRDefault="00C2531B" w:rsidP="00D9455F">
            <w:pPr>
              <w:rPr>
                <w:rFonts w:ascii="Aptos" w:hAnsi="Aptos" w:cstheme="minorHAnsi"/>
              </w:rPr>
            </w:pPr>
          </w:p>
          <w:p w14:paraId="725B3ABB" w14:textId="77777777" w:rsidR="00C2531B" w:rsidRPr="00AE7B61" w:rsidRDefault="00C2531B" w:rsidP="00D9455F">
            <w:pPr>
              <w:rPr>
                <w:rFonts w:ascii="Aptos" w:hAnsi="Aptos" w:cstheme="minorHAnsi"/>
              </w:rPr>
            </w:pPr>
          </w:p>
          <w:p w14:paraId="30E91956" w14:textId="77777777" w:rsidR="00C2531B" w:rsidRPr="00AE7B61" w:rsidRDefault="00C2531B" w:rsidP="00D9455F">
            <w:pPr>
              <w:rPr>
                <w:rFonts w:ascii="Aptos" w:hAnsi="Aptos" w:cstheme="minorHAnsi"/>
              </w:rPr>
            </w:pPr>
          </w:p>
          <w:p w14:paraId="797DC664" w14:textId="77777777" w:rsidR="00C2531B" w:rsidRPr="00AE7B61" w:rsidRDefault="00C2531B" w:rsidP="00D9455F">
            <w:pPr>
              <w:rPr>
                <w:rFonts w:ascii="Aptos" w:hAnsi="Aptos" w:cstheme="minorHAnsi"/>
              </w:rPr>
            </w:pPr>
          </w:p>
        </w:tc>
      </w:tr>
      <w:tr w:rsidR="00C2531B" w:rsidRPr="00AE7B61" w14:paraId="073CDB10" w14:textId="77777777" w:rsidTr="005A0021">
        <w:trPr>
          <w:trHeight w:hRule="exact" w:val="567"/>
        </w:trPr>
        <w:tc>
          <w:tcPr>
            <w:tcW w:w="4248" w:type="dxa"/>
          </w:tcPr>
          <w:p w14:paraId="117A7992" w14:textId="77777777" w:rsidR="00C2531B" w:rsidRPr="00AE7B61" w:rsidRDefault="00C2531B" w:rsidP="00D9455F">
            <w:pPr>
              <w:rPr>
                <w:rFonts w:ascii="Aptos" w:hAnsi="Aptos" w:cstheme="minorHAnsi"/>
              </w:rPr>
            </w:pPr>
            <w:r w:rsidRPr="00AE7B61">
              <w:rPr>
                <w:rFonts w:ascii="Aptos" w:hAnsi="Aptos" w:cstheme="minorHAnsi"/>
              </w:rPr>
              <w:t>Deputy Head of School</w:t>
            </w:r>
          </w:p>
        </w:tc>
        <w:tc>
          <w:tcPr>
            <w:tcW w:w="4048" w:type="dxa"/>
          </w:tcPr>
          <w:p w14:paraId="22969E1F" w14:textId="5C5C300D" w:rsidR="00C2531B" w:rsidRPr="00AE7B61" w:rsidRDefault="00C2531B" w:rsidP="00D9455F">
            <w:pPr>
              <w:rPr>
                <w:rFonts w:ascii="Aptos" w:hAnsi="Aptos" w:cstheme="minorHAnsi"/>
              </w:rPr>
            </w:pPr>
            <w:r w:rsidRPr="00AE7B61">
              <w:rPr>
                <w:rFonts w:ascii="Aptos" w:hAnsi="Aptos" w:cstheme="minorHAnsi"/>
              </w:rPr>
              <w:t>Professor Catherine Stalin &amp; Professor Jenny Hammond</w:t>
            </w:r>
          </w:p>
        </w:tc>
      </w:tr>
      <w:tr w:rsidR="00C2531B" w:rsidRPr="00AE7B61" w14:paraId="5FD609F0" w14:textId="77777777" w:rsidTr="005A0021">
        <w:trPr>
          <w:trHeight w:hRule="exact" w:val="567"/>
        </w:trPr>
        <w:tc>
          <w:tcPr>
            <w:tcW w:w="4248" w:type="dxa"/>
          </w:tcPr>
          <w:p w14:paraId="44ACB972" w14:textId="77777777" w:rsidR="00C2531B" w:rsidRPr="00AE7B61" w:rsidRDefault="00C2531B" w:rsidP="00D9455F">
            <w:pPr>
              <w:rPr>
                <w:rFonts w:ascii="Aptos" w:hAnsi="Aptos" w:cstheme="minorHAnsi"/>
              </w:rPr>
            </w:pPr>
            <w:r w:rsidRPr="00AE7B61">
              <w:rPr>
                <w:rFonts w:ascii="Aptos" w:hAnsi="Aptos" w:cstheme="minorHAnsi"/>
              </w:rPr>
              <w:lastRenderedPageBreak/>
              <w:t>Director of Research &amp; Deputy H</w:t>
            </w:r>
            <w:r>
              <w:rPr>
                <w:rFonts w:ascii="Aptos" w:hAnsi="Aptos" w:cstheme="minorHAnsi"/>
              </w:rPr>
              <w:t>ead</w:t>
            </w:r>
            <w:r w:rsidRPr="00AE7B61">
              <w:rPr>
                <w:rFonts w:ascii="Aptos" w:hAnsi="Aptos" w:cstheme="minorHAnsi"/>
              </w:rPr>
              <w:t xml:space="preserve"> of School     </w:t>
            </w:r>
          </w:p>
        </w:tc>
        <w:tc>
          <w:tcPr>
            <w:tcW w:w="4048" w:type="dxa"/>
          </w:tcPr>
          <w:p w14:paraId="315332F1" w14:textId="77777777" w:rsidR="00C2531B" w:rsidRPr="00AE7B61" w:rsidRDefault="00C2531B" w:rsidP="00D9455F">
            <w:pPr>
              <w:rPr>
                <w:rFonts w:ascii="Aptos" w:hAnsi="Aptos" w:cstheme="minorHAnsi"/>
              </w:rPr>
            </w:pPr>
            <w:r w:rsidRPr="00AE7B61">
              <w:rPr>
                <w:rFonts w:ascii="Aptos" w:hAnsi="Aptos" w:cstheme="minorHAnsi"/>
              </w:rPr>
              <w:t>Professor Roman Biek</w:t>
            </w:r>
          </w:p>
        </w:tc>
      </w:tr>
      <w:tr w:rsidR="00C2531B" w:rsidRPr="00AE7B61" w14:paraId="2C8FF317" w14:textId="77777777" w:rsidTr="005A0021">
        <w:trPr>
          <w:trHeight w:hRule="exact" w:val="567"/>
        </w:trPr>
        <w:tc>
          <w:tcPr>
            <w:tcW w:w="4248" w:type="dxa"/>
          </w:tcPr>
          <w:p w14:paraId="3148137B" w14:textId="77777777" w:rsidR="00C2531B" w:rsidRPr="00AE7B61" w:rsidRDefault="00C2531B" w:rsidP="00D9455F">
            <w:pPr>
              <w:rPr>
                <w:rFonts w:ascii="Aptos" w:hAnsi="Aptos" w:cstheme="minorHAnsi"/>
              </w:rPr>
            </w:pPr>
            <w:r w:rsidRPr="00AE7B61">
              <w:rPr>
                <w:rFonts w:ascii="Aptos" w:hAnsi="Aptos" w:cstheme="minorHAnsi"/>
              </w:rPr>
              <w:t>Director of Education (Veterinary)</w:t>
            </w:r>
          </w:p>
        </w:tc>
        <w:tc>
          <w:tcPr>
            <w:tcW w:w="4048" w:type="dxa"/>
          </w:tcPr>
          <w:p w14:paraId="3520209D" w14:textId="77777777" w:rsidR="00C2531B" w:rsidRPr="00AE7B61" w:rsidRDefault="00C2531B" w:rsidP="00D9455F">
            <w:pPr>
              <w:rPr>
                <w:rFonts w:ascii="Aptos" w:hAnsi="Aptos" w:cstheme="minorHAnsi"/>
              </w:rPr>
            </w:pPr>
            <w:r w:rsidRPr="00AE7B61">
              <w:rPr>
                <w:rFonts w:ascii="Aptos" w:hAnsi="Aptos" w:cstheme="minorHAnsi"/>
              </w:rPr>
              <w:t>Professor Neil Evans</w:t>
            </w:r>
          </w:p>
        </w:tc>
      </w:tr>
      <w:tr w:rsidR="00C2531B" w:rsidRPr="00AE7B61" w14:paraId="0F729AAB" w14:textId="77777777" w:rsidTr="005A0021">
        <w:trPr>
          <w:trHeight w:hRule="exact" w:val="567"/>
        </w:trPr>
        <w:tc>
          <w:tcPr>
            <w:tcW w:w="4248" w:type="dxa"/>
          </w:tcPr>
          <w:p w14:paraId="296D7AD8" w14:textId="77777777" w:rsidR="00C2531B" w:rsidRPr="00AE7B61" w:rsidRDefault="00C2531B" w:rsidP="00D9455F">
            <w:pPr>
              <w:rPr>
                <w:rFonts w:ascii="Aptos" w:hAnsi="Aptos" w:cstheme="minorHAnsi"/>
              </w:rPr>
            </w:pPr>
            <w:r w:rsidRPr="00AE7B61">
              <w:rPr>
                <w:rFonts w:ascii="Aptos" w:hAnsi="Aptos" w:cstheme="minorHAnsi"/>
              </w:rPr>
              <w:t>Director of Education (Life Sciences)</w:t>
            </w:r>
          </w:p>
        </w:tc>
        <w:tc>
          <w:tcPr>
            <w:tcW w:w="4048" w:type="dxa"/>
          </w:tcPr>
          <w:p w14:paraId="680E80DD" w14:textId="77777777" w:rsidR="00C2531B" w:rsidRPr="00AE7B61" w:rsidRDefault="00C2531B" w:rsidP="00D9455F">
            <w:pPr>
              <w:rPr>
                <w:rFonts w:ascii="Aptos" w:hAnsi="Aptos" w:cstheme="minorHAnsi"/>
              </w:rPr>
            </w:pPr>
            <w:r w:rsidRPr="00AE7B61">
              <w:rPr>
                <w:rFonts w:ascii="Aptos" w:hAnsi="Aptos" w:cstheme="minorHAnsi"/>
              </w:rPr>
              <w:t>Dr Jan Lindstrom</w:t>
            </w:r>
          </w:p>
        </w:tc>
      </w:tr>
      <w:tr w:rsidR="00C2531B" w:rsidRPr="00AE7B61" w14:paraId="040F01B4" w14:textId="77777777" w:rsidTr="005A0021">
        <w:trPr>
          <w:trHeight w:hRule="exact" w:val="567"/>
        </w:trPr>
        <w:tc>
          <w:tcPr>
            <w:tcW w:w="4248" w:type="dxa"/>
          </w:tcPr>
          <w:p w14:paraId="3AA459AE" w14:textId="77777777" w:rsidR="00C2531B" w:rsidRPr="00AE7B61" w:rsidRDefault="00C2531B" w:rsidP="00D9455F">
            <w:pPr>
              <w:rPr>
                <w:rFonts w:ascii="Aptos" w:hAnsi="Aptos" w:cstheme="minorHAnsi"/>
              </w:rPr>
            </w:pPr>
            <w:r w:rsidRPr="00AE7B61">
              <w:rPr>
                <w:rFonts w:ascii="Aptos" w:hAnsi="Aptos" w:cstheme="minorHAnsi"/>
              </w:rPr>
              <w:t>Director of Innovation, Engagement &amp; Enterprise</w:t>
            </w:r>
          </w:p>
        </w:tc>
        <w:tc>
          <w:tcPr>
            <w:tcW w:w="4048" w:type="dxa"/>
          </w:tcPr>
          <w:p w14:paraId="4E112D98" w14:textId="77777777" w:rsidR="00C2531B" w:rsidRPr="00AE7B61" w:rsidRDefault="00C2531B" w:rsidP="00D9455F">
            <w:pPr>
              <w:rPr>
                <w:rFonts w:ascii="Aptos" w:hAnsi="Aptos" w:cstheme="minorHAnsi"/>
              </w:rPr>
            </w:pPr>
            <w:r w:rsidRPr="00AE7B61">
              <w:rPr>
                <w:rFonts w:ascii="Aptos" w:hAnsi="Aptos" w:cstheme="minorHAnsi"/>
              </w:rPr>
              <w:t>Professor Martin Llewellyn</w:t>
            </w:r>
          </w:p>
        </w:tc>
      </w:tr>
      <w:tr w:rsidR="00C2531B" w:rsidRPr="00AE7B61" w14:paraId="3C98CA93" w14:textId="77777777" w:rsidTr="005A0021">
        <w:trPr>
          <w:trHeight w:hRule="exact" w:val="567"/>
        </w:trPr>
        <w:tc>
          <w:tcPr>
            <w:tcW w:w="4248" w:type="dxa"/>
          </w:tcPr>
          <w:p w14:paraId="4EC115EE" w14:textId="77777777" w:rsidR="00C2531B" w:rsidRPr="00AE7B61" w:rsidRDefault="00C2531B" w:rsidP="00D9455F">
            <w:pPr>
              <w:rPr>
                <w:rFonts w:ascii="Aptos" w:hAnsi="Aptos" w:cstheme="minorHAnsi"/>
              </w:rPr>
            </w:pPr>
            <w:r w:rsidRPr="00AE7B61">
              <w:rPr>
                <w:rFonts w:ascii="Aptos" w:hAnsi="Aptos" w:cstheme="minorHAnsi"/>
              </w:rPr>
              <w:t>Director of Equality, Diversity &amp; Inclusion</w:t>
            </w:r>
          </w:p>
        </w:tc>
        <w:tc>
          <w:tcPr>
            <w:tcW w:w="4048" w:type="dxa"/>
          </w:tcPr>
          <w:p w14:paraId="6073267F" w14:textId="77777777" w:rsidR="00C2531B" w:rsidRPr="00AE7B61" w:rsidRDefault="00C2531B" w:rsidP="00D9455F">
            <w:pPr>
              <w:rPr>
                <w:rFonts w:ascii="Aptos" w:hAnsi="Aptos" w:cstheme="minorHAnsi"/>
              </w:rPr>
            </w:pPr>
            <w:r w:rsidRPr="00AE7B61">
              <w:rPr>
                <w:rFonts w:ascii="Aptos" w:hAnsi="Aptos" w:cstheme="minorHAnsi"/>
              </w:rPr>
              <w:t>Professor Lubna Nasir</w:t>
            </w:r>
          </w:p>
        </w:tc>
      </w:tr>
      <w:tr w:rsidR="00C2531B" w:rsidRPr="00AE7B61" w14:paraId="24853378" w14:textId="77777777" w:rsidTr="005A0021">
        <w:trPr>
          <w:trHeight w:hRule="exact" w:val="567"/>
        </w:trPr>
        <w:tc>
          <w:tcPr>
            <w:tcW w:w="4248" w:type="dxa"/>
          </w:tcPr>
          <w:p w14:paraId="4CA04D95" w14:textId="77777777" w:rsidR="00C2531B" w:rsidRPr="00AE7B61" w:rsidRDefault="00C2531B" w:rsidP="00D9455F">
            <w:pPr>
              <w:rPr>
                <w:rFonts w:ascii="Aptos" w:hAnsi="Aptos" w:cstheme="minorHAnsi"/>
              </w:rPr>
            </w:pPr>
            <w:r w:rsidRPr="00AE7B61">
              <w:rPr>
                <w:rFonts w:ascii="Aptos" w:hAnsi="Aptos" w:cstheme="minorHAnsi"/>
              </w:rPr>
              <w:t>Commercial Operations Director</w:t>
            </w:r>
          </w:p>
        </w:tc>
        <w:tc>
          <w:tcPr>
            <w:tcW w:w="4048" w:type="dxa"/>
          </w:tcPr>
          <w:p w14:paraId="3CCD2159" w14:textId="11C8772D" w:rsidR="00C2531B" w:rsidRPr="00AE7B61" w:rsidRDefault="00C2531B" w:rsidP="00D9455F">
            <w:pPr>
              <w:ind w:right="660"/>
              <w:rPr>
                <w:rFonts w:ascii="Aptos" w:hAnsi="Aptos" w:cstheme="minorHAnsi"/>
              </w:rPr>
            </w:pPr>
            <w:r w:rsidRPr="00AE7B61">
              <w:rPr>
                <w:rFonts w:ascii="Aptos" w:hAnsi="Aptos" w:cstheme="minorHAnsi"/>
              </w:rPr>
              <w:t>Ray Girotti</w:t>
            </w:r>
          </w:p>
        </w:tc>
      </w:tr>
      <w:tr w:rsidR="00C2531B" w:rsidRPr="00AE7B61" w14:paraId="785FCE7D" w14:textId="77777777" w:rsidTr="005A0021">
        <w:trPr>
          <w:trHeight w:hRule="exact" w:val="567"/>
        </w:trPr>
        <w:tc>
          <w:tcPr>
            <w:tcW w:w="4248" w:type="dxa"/>
          </w:tcPr>
          <w:p w14:paraId="251437CB" w14:textId="77777777" w:rsidR="00C2531B" w:rsidRPr="00AE7B61" w:rsidRDefault="00C2531B" w:rsidP="00D9455F">
            <w:pPr>
              <w:rPr>
                <w:rFonts w:ascii="Aptos" w:hAnsi="Aptos" w:cstheme="minorHAnsi"/>
              </w:rPr>
            </w:pPr>
            <w:r w:rsidRPr="00AE7B61">
              <w:rPr>
                <w:rFonts w:ascii="Aptos" w:hAnsi="Aptos" w:cstheme="minorHAnsi"/>
              </w:rPr>
              <w:t xml:space="preserve">Head of Professional Services </w:t>
            </w:r>
          </w:p>
        </w:tc>
        <w:tc>
          <w:tcPr>
            <w:tcW w:w="4048" w:type="dxa"/>
          </w:tcPr>
          <w:p w14:paraId="13AD3F3D" w14:textId="4DF4057D" w:rsidR="00C2531B" w:rsidRPr="00AE7B61" w:rsidRDefault="00C2531B" w:rsidP="00D9455F">
            <w:pPr>
              <w:ind w:right="660"/>
              <w:rPr>
                <w:rFonts w:ascii="Aptos" w:hAnsi="Aptos" w:cstheme="minorHAnsi"/>
              </w:rPr>
            </w:pPr>
            <w:r w:rsidRPr="00AE7B61">
              <w:rPr>
                <w:rFonts w:ascii="Aptos" w:hAnsi="Aptos" w:cstheme="minorHAnsi"/>
              </w:rPr>
              <w:t>Sarah Chiodetto</w:t>
            </w:r>
          </w:p>
        </w:tc>
      </w:tr>
      <w:tr w:rsidR="00C2531B" w:rsidRPr="00AE7B61" w14:paraId="5C361E63" w14:textId="77777777" w:rsidTr="005A0021">
        <w:trPr>
          <w:trHeight w:hRule="exact" w:val="567"/>
        </w:trPr>
        <w:tc>
          <w:tcPr>
            <w:tcW w:w="4248" w:type="dxa"/>
          </w:tcPr>
          <w:p w14:paraId="0E818E9E" w14:textId="77777777" w:rsidR="00C2531B" w:rsidRPr="00AE7B61" w:rsidRDefault="00C2531B" w:rsidP="00D9455F">
            <w:pPr>
              <w:rPr>
                <w:rFonts w:ascii="Aptos" w:hAnsi="Aptos" w:cstheme="minorHAnsi"/>
              </w:rPr>
            </w:pPr>
            <w:r w:rsidRPr="00AE7B61">
              <w:rPr>
                <w:rFonts w:ascii="Aptos" w:hAnsi="Aptos" w:cstheme="minorHAnsi"/>
              </w:rPr>
              <w:t>Deputy Head of Professional Services</w:t>
            </w:r>
          </w:p>
        </w:tc>
        <w:tc>
          <w:tcPr>
            <w:tcW w:w="4048" w:type="dxa"/>
          </w:tcPr>
          <w:p w14:paraId="1B490AF5" w14:textId="25836055" w:rsidR="00C2531B" w:rsidRPr="00AE7B61" w:rsidRDefault="00C2531B" w:rsidP="00D9455F">
            <w:pPr>
              <w:ind w:right="660"/>
              <w:rPr>
                <w:rFonts w:ascii="Aptos" w:hAnsi="Aptos" w:cstheme="minorHAnsi"/>
              </w:rPr>
            </w:pPr>
            <w:r w:rsidRPr="00AE7B61">
              <w:rPr>
                <w:rFonts w:ascii="Aptos" w:hAnsi="Aptos" w:cstheme="minorHAnsi"/>
              </w:rPr>
              <w:t>Jennifer Crawford</w:t>
            </w:r>
          </w:p>
        </w:tc>
      </w:tr>
      <w:tr w:rsidR="00E6176E" w:rsidRPr="00AE7B61" w14:paraId="2C52DB78" w14:textId="77777777" w:rsidTr="005A0021">
        <w:trPr>
          <w:trHeight w:hRule="exact" w:val="567"/>
        </w:trPr>
        <w:tc>
          <w:tcPr>
            <w:tcW w:w="4248" w:type="dxa"/>
          </w:tcPr>
          <w:p w14:paraId="4EED63E9" w14:textId="6C253991" w:rsidR="00E6176E" w:rsidRPr="00AE7B61" w:rsidRDefault="00E6176E" w:rsidP="00D9455F">
            <w:pPr>
              <w:rPr>
                <w:rFonts w:ascii="Aptos" w:hAnsi="Aptos" w:cstheme="minorHAnsi"/>
              </w:rPr>
            </w:pPr>
            <w:r>
              <w:rPr>
                <w:rFonts w:ascii="Aptos" w:hAnsi="Aptos" w:cstheme="minorHAnsi"/>
              </w:rPr>
              <w:t>Clinical Team Leads</w:t>
            </w:r>
          </w:p>
        </w:tc>
        <w:tc>
          <w:tcPr>
            <w:tcW w:w="4048" w:type="dxa"/>
          </w:tcPr>
          <w:p w14:paraId="041ECAB3" w14:textId="3EB526AF" w:rsidR="00E6176E" w:rsidRPr="00AE7B61" w:rsidRDefault="00034BB4" w:rsidP="00D9455F">
            <w:pPr>
              <w:ind w:right="660"/>
              <w:rPr>
                <w:rFonts w:ascii="Aptos" w:hAnsi="Aptos" w:cstheme="minorHAnsi"/>
              </w:rPr>
            </w:pPr>
            <w:r>
              <w:rPr>
                <w:rFonts w:ascii="Aptos" w:hAnsi="Aptos" w:cstheme="minorHAnsi"/>
              </w:rPr>
              <w:t xml:space="preserve">(Patrick Pollock, Geroge King, Mark Dagleish </w:t>
            </w:r>
            <w:r w:rsidR="003A091F">
              <w:rPr>
                <w:rFonts w:ascii="Aptos" w:hAnsi="Aptos" w:cstheme="minorHAnsi"/>
              </w:rPr>
              <w:t>&amp;</w:t>
            </w:r>
            <w:r>
              <w:rPr>
                <w:rFonts w:ascii="Aptos" w:hAnsi="Aptos" w:cstheme="minorHAnsi"/>
              </w:rPr>
              <w:t xml:space="preserve"> Catherine Stalin)</w:t>
            </w:r>
          </w:p>
        </w:tc>
      </w:tr>
      <w:tr w:rsidR="00C2531B" w:rsidRPr="00AE7B61" w14:paraId="7E9B7276" w14:textId="77777777" w:rsidTr="005A0021">
        <w:trPr>
          <w:trHeight w:hRule="exact" w:val="567"/>
        </w:trPr>
        <w:tc>
          <w:tcPr>
            <w:tcW w:w="4248" w:type="dxa"/>
          </w:tcPr>
          <w:p w14:paraId="23389D73" w14:textId="77777777" w:rsidR="00C2531B" w:rsidRPr="00AE7B61" w:rsidRDefault="00C2531B" w:rsidP="00D9455F">
            <w:pPr>
              <w:rPr>
                <w:rFonts w:ascii="Aptos" w:hAnsi="Aptos" w:cstheme="minorHAnsi"/>
              </w:rPr>
            </w:pPr>
            <w:r w:rsidRPr="00AE7B61">
              <w:rPr>
                <w:rFonts w:ascii="Aptos" w:hAnsi="Aptos" w:cstheme="minorHAnsi"/>
              </w:rPr>
              <w:t xml:space="preserve">Clerk </w:t>
            </w:r>
          </w:p>
        </w:tc>
        <w:tc>
          <w:tcPr>
            <w:tcW w:w="4048" w:type="dxa"/>
          </w:tcPr>
          <w:p w14:paraId="4DFD0451" w14:textId="19D27269" w:rsidR="00C2531B" w:rsidRPr="00AE7B61" w:rsidRDefault="00C2531B" w:rsidP="00D9455F">
            <w:pPr>
              <w:ind w:right="660"/>
              <w:rPr>
                <w:rFonts w:ascii="Aptos" w:hAnsi="Aptos" w:cstheme="minorHAnsi"/>
              </w:rPr>
            </w:pPr>
            <w:r w:rsidRPr="00AE7B61">
              <w:rPr>
                <w:rFonts w:ascii="Aptos" w:hAnsi="Aptos" w:cstheme="minorHAnsi"/>
              </w:rPr>
              <w:t xml:space="preserve">Caroline Hutchinson </w:t>
            </w:r>
          </w:p>
        </w:tc>
      </w:tr>
    </w:tbl>
    <w:p w14:paraId="6B18CAC4" w14:textId="45EF1D99" w:rsidR="00011E66" w:rsidRPr="008E1A0B" w:rsidRDefault="00011E66" w:rsidP="00787843">
      <w:pPr>
        <w:rPr>
          <w:rFonts w:ascii="Aptos" w:hAnsi="Aptos" w:cstheme="minorHAnsi"/>
        </w:rPr>
      </w:pPr>
    </w:p>
    <w:p w14:paraId="20A75D47" w14:textId="06DFA257" w:rsidR="00E6176E" w:rsidRDefault="00B10986" w:rsidP="00E6176E">
      <w:pPr>
        <w:rPr>
          <w:rFonts w:ascii="Aptos" w:hAnsi="Aptos" w:cstheme="minorHAnsi"/>
        </w:rPr>
      </w:pPr>
      <w:r w:rsidRPr="008E1A0B">
        <w:rPr>
          <w:rFonts w:ascii="Aptos" w:hAnsi="Aptos" w:cstheme="minorHAnsi"/>
        </w:rPr>
        <w:t xml:space="preserve">There are </w:t>
      </w:r>
      <w:r w:rsidR="00787843" w:rsidRPr="008E1A0B">
        <w:rPr>
          <w:rFonts w:ascii="Aptos" w:hAnsi="Aptos" w:cstheme="minorHAnsi"/>
        </w:rPr>
        <w:t>t</w:t>
      </w:r>
      <w:r w:rsidR="00E6176E">
        <w:rPr>
          <w:rFonts w:ascii="Aptos" w:hAnsi="Aptos" w:cstheme="minorHAnsi"/>
        </w:rPr>
        <w:t>hree</w:t>
      </w:r>
      <w:r w:rsidR="00787843" w:rsidRPr="008E1A0B">
        <w:rPr>
          <w:rFonts w:ascii="Aptos" w:hAnsi="Aptos" w:cstheme="minorHAnsi"/>
        </w:rPr>
        <w:t xml:space="preserve"> main</w:t>
      </w:r>
      <w:r w:rsidR="00E6176E">
        <w:rPr>
          <w:rFonts w:ascii="Aptos" w:hAnsi="Aptos" w:cstheme="minorHAnsi"/>
        </w:rPr>
        <w:t xml:space="preserve"> academic</w:t>
      </w:r>
      <w:r w:rsidR="00787843" w:rsidRPr="008E1A0B">
        <w:rPr>
          <w:rFonts w:ascii="Aptos" w:hAnsi="Aptos" w:cstheme="minorHAnsi"/>
        </w:rPr>
        <w:t xml:space="preserve"> functional</w:t>
      </w:r>
      <w:r w:rsidR="00F31044" w:rsidRPr="008E1A0B">
        <w:rPr>
          <w:rFonts w:ascii="Aptos" w:hAnsi="Aptos" w:cstheme="minorHAnsi"/>
        </w:rPr>
        <w:t xml:space="preserve"> team</w:t>
      </w:r>
      <w:r w:rsidR="00BB743D" w:rsidRPr="008E1A0B">
        <w:rPr>
          <w:rFonts w:ascii="Aptos" w:hAnsi="Aptos" w:cstheme="minorHAnsi"/>
        </w:rPr>
        <w:t>s</w:t>
      </w:r>
      <w:r w:rsidR="00787843" w:rsidRPr="008E1A0B">
        <w:rPr>
          <w:rFonts w:ascii="Aptos" w:hAnsi="Aptos" w:cstheme="minorHAnsi"/>
        </w:rPr>
        <w:t xml:space="preserve"> </w:t>
      </w:r>
      <w:r w:rsidR="00F17643" w:rsidRPr="008E1A0B">
        <w:rPr>
          <w:rFonts w:ascii="Aptos" w:hAnsi="Aptos" w:cstheme="minorHAnsi"/>
        </w:rPr>
        <w:t>with sub</w:t>
      </w:r>
      <w:r w:rsidR="00F31044" w:rsidRPr="008E1A0B">
        <w:rPr>
          <w:rFonts w:ascii="Aptos" w:hAnsi="Aptos" w:cstheme="minorHAnsi"/>
        </w:rPr>
        <w:t>sections</w:t>
      </w:r>
      <w:r w:rsidR="00F17643" w:rsidRPr="008E1A0B">
        <w:rPr>
          <w:rFonts w:ascii="Aptos" w:hAnsi="Aptos" w:cstheme="minorHAnsi"/>
        </w:rPr>
        <w:t xml:space="preserve"> set below</w:t>
      </w:r>
      <w:r w:rsidR="00E6176E">
        <w:rPr>
          <w:rFonts w:ascii="Aptos" w:hAnsi="Aptos" w:cstheme="minorHAnsi"/>
        </w:rPr>
        <w:t>:</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098"/>
        <w:gridCol w:w="3198"/>
      </w:tblGrid>
      <w:tr w:rsidR="00E6176E" w:rsidRPr="008E1A0B" w14:paraId="4D59849A" w14:textId="77777777" w:rsidTr="003A091F">
        <w:trPr>
          <w:trHeight w:hRule="exact" w:val="284"/>
        </w:trPr>
        <w:tc>
          <w:tcPr>
            <w:tcW w:w="8296" w:type="dxa"/>
            <w:gridSpan w:val="2"/>
            <w:shd w:val="clear" w:color="auto" w:fill="FFFFFF" w:themeFill="background1"/>
          </w:tcPr>
          <w:p w14:paraId="50CFC230" w14:textId="77777777" w:rsidR="00E6176E" w:rsidRPr="008E1A0B" w:rsidRDefault="00E6176E" w:rsidP="00B52579">
            <w:pPr>
              <w:rPr>
                <w:rFonts w:ascii="Aptos" w:hAnsi="Aptos" w:cstheme="minorHAnsi"/>
                <w:b/>
                <w:bCs/>
              </w:rPr>
            </w:pPr>
            <w:r>
              <w:rPr>
                <w:rFonts w:ascii="Aptos" w:hAnsi="Aptos" w:cstheme="minorHAnsi"/>
                <w:b/>
                <w:bCs/>
              </w:rPr>
              <w:t>Clinical</w:t>
            </w:r>
            <w:r w:rsidRPr="008E1A0B">
              <w:rPr>
                <w:rFonts w:ascii="Aptos" w:hAnsi="Aptos" w:cstheme="minorHAnsi"/>
                <w:b/>
                <w:bCs/>
              </w:rPr>
              <w:t xml:space="preserve"> Team</w:t>
            </w:r>
            <w:r>
              <w:rPr>
                <w:rFonts w:ascii="Aptos" w:hAnsi="Aptos" w:cstheme="minorHAnsi"/>
                <w:b/>
                <w:bCs/>
              </w:rPr>
              <w:t>s</w:t>
            </w:r>
          </w:p>
        </w:tc>
      </w:tr>
      <w:tr w:rsidR="00E6176E" w:rsidRPr="008E1A0B" w14:paraId="03C21C58" w14:textId="77777777" w:rsidTr="003A091F">
        <w:trPr>
          <w:trHeight w:hRule="exact" w:val="284"/>
        </w:trPr>
        <w:tc>
          <w:tcPr>
            <w:tcW w:w="5098" w:type="dxa"/>
          </w:tcPr>
          <w:p w14:paraId="7E40E7A0" w14:textId="77777777" w:rsidR="00E6176E" w:rsidRDefault="00E6176E" w:rsidP="00B52579">
            <w:pPr>
              <w:rPr>
                <w:rFonts w:ascii="Aptos" w:hAnsi="Aptos" w:cstheme="minorHAnsi"/>
              </w:rPr>
            </w:pPr>
            <w:r>
              <w:rPr>
                <w:rFonts w:ascii="Aptos" w:hAnsi="Aptos" w:cstheme="minorHAnsi"/>
              </w:rPr>
              <w:t>Equine Clinical Sciences</w:t>
            </w:r>
          </w:p>
          <w:p w14:paraId="1B02E39B" w14:textId="77777777" w:rsidR="00E6176E" w:rsidRPr="008E1A0B" w:rsidRDefault="00E6176E" w:rsidP="00B52579">
            <w:pPr>
              <w:rPr>
                <w:rFonts w:ascii="Aptos" w:hAnsi="Aptos" w:cstheme="minorHAnsi"/>
              </w:rPr>
            </w:pPr>
          </w:p>
        </w:tc>
        <w:tc>
          <w:tcPr>
            <w:tcW w:w="3198" w:type="dxa"/>
          </w:tcPr>
          <w:p w14:paraId="58E27C29" w14:textId="77777777" w:rsidR="00E6176E" w:rsidRPr="008E1A0B" w:rsidRDefault="00E6176E" w:rsidP="00B52579">
            <w:pPr>
              <w:rPr>
                <w:rFonts w:ascii="Aptos" w:hAnsi="Aptos" w:cstheme="minorHAnsi"/>
              </w:rPr>
            </w:pPr>
            <w:r>
              <w:rPr>
                <w:rFonts w:ascii="Aptos" w:hAnsi="Aptos" w:cstheme="minorHAnsi"/>
              </w:rPr>
              <w:t>Professor Patrick Pollok</w:t>
            </w:r>
          </w:p>
        </w:tc>
      </w:tr>
      <w:tr w:rsidR="00E6176E" w:rsidRPr="008E1A0B" w14:paraId="2F3669F9" w14:textId="77777777" w:rsidTr="003A091F">
        <w:trPr>
          <w:trHeight w:hRule="exact" w:val="284"/>
        </w:trPr>
        <w:tc>
          <w:tcPr>
            <w:tcW w:w="5098" w:type="dxa"/>
          </w:tcPr>
          <w:p w14:paraId="48C62194" w14:textId="77777777" w:rsidR="00E6176E" w:rsidRPr="008E1A0B" w:rsidRDefault="00E6176E" w:rsidP="00B52579">
            <w:pPr>
              <w:rPr>
                <w:rFonts w:ascii="Aptos" w:hAnsi="Aptos" w:cstheme="minorHAnsi"/>
              </w:rPr>
            </w:pPr>
            <w:r>
              <w:rPr>
                <w:rFonts w:ascii="Aptos" w:hAnsi="Aptos" w:cstheme="minorHAnsi"/>
              </w:rPr>
              <w:t>Farm Animal Clinical Sciences</w:t>
            </w:r>
          </w:p>
        </w:tc>
        <w:tc>
          <w:tcPr>
            <w:tcW w:w="3198" w:type="dxa"/>
          </w:tcPr>
          <w:p w14:paraId="7402FAC9" w14:textId="77777777" w:rsidR="00E6176E" w:rsidRDefault="00E6176E" w:rsidP="00B52579">
            <w:pPr>
              <w:rPr>
                <w:rFonts w:ascii="Aptos" w:hAnsi="Aptos" w:cstheme="minorHAnsi"/>
              </w:rPr>
            </w:pPr>
            <w:r>
              <w:rPr>
                <w:rFonts w:ascii="Aptos" w:hAnsi="Aptos" w:cstheme="minorHAnsi"/>
              </w:rPr>
              <w:t>George King</w:t>
            </w:r>
            <w:r w:rsidRPr="008E1A0B">
              <w:rPr>
                <w:rFonts w:ascii="Aptos" w:hAnsi="Aptos" w:cstheme="minorHAnsi"/>
              </w:rPr>
              <w:t xml:space="preserve"> </w:t>
            </w:r>
          </w:p>
          <w:p w14:paraId="315BF0EC" w14:textId="77777777" w:rsidR="00E6176E" w:rsidRPr="008E1A0B" w:rsidRDefault="00E6176E" w:rsidP="00B52579">
            <w:pPr>
              <w:rPr>
                <w:rFonts w:ascii="Aptos" w:hAnsi="Aptos" w:cstheme="minorHAnsi"/>
              </w:rPr>
            </w:pPr>
          </w:p>
        </w:tc>
      </w:tr>
      <w:tr w:rsidR="00E6176E" w14:paraId="6765EE84" w14:textId="77777777" w:rsidTr="003A091F">
        <w:trPr>
          <w:trHeight w:hRule="exact" w:val="284"/>
        </w:trPr>
        <w:tc>
          <w:tcPr>
            <w:tcW w:w="5098" w:type="dxa"/>
          </w:tcPr>
          <w:p w14:paraId="558C3FEF" w14:textId="77777777" w:rsidR="00E6176E" w:rsidRDefault="00E6176E" w:rsidP="00B52579">
            <w:pPr>
              <w:rPr>
                <w:rFonts w:ascii="Aptos" w:hAnsi="Aptos" w:cstheme="minorHAnsi"/>
              </w:rPr>
            </w:pPr>
            <w:r>
              <w:rPr>
                <w:rFonts w:ascii="Aptos" w:hAnsi="Aptos" w:cstheme="minorHAnsi"/>
              </w:rPr>
              <w:t xml:space="preserve">Pathology, Public Health &amp; Disease Investigation </w:t>
            </w:r>
          </w:p>
          <w:p w14:paraId="007DA2CC" w14:textId="77777777" w:rsidR="00E6176E" w:rsidRDefault="00E6176E" w:rsidP="00B52579">
            <w:pPr>
              <w:rPr>
                <w:rFonts w:ascii="Aptos" w:hAnsi="Aptos" w:cstheme="minorHAnsi"/>
              </w:rPr>
            </w:pPr>
          </w:p>
        </w:tc>
        <w:tc>
          <w:tcPr>
            <w:tcW w:w="3198" w:type="dxa"/>
          </w:tcPr>
          <w:p w14:paraId="6EDB1FF5" w14:textId="77777777" w:rsidR="00E6176E" w:rsidRDefault="00E6176E" w:rsidP="00B52579">
            <w:pPr>
              <w:rPr>
                <w:rFonts w:ascii="Aptos" w:hAnsi="Aptos" w:cstheme="minorHAnsi"/>
              </w:rPr>
            </w:pPr>
            <w:r>
              <w:rPr>
                <w:rFonts w:ascii="Aptos" w:hAnsi="Aptos" w:cstheme="minorHAnsi"/>
              </w:rPr>
              <w:t>Mark Dagleish</w:t>
            </w:r>
          </w:p>
        </w:tc>
      </w:tr>
      <w:tr w:rsidR="00E6176E" w14:paraId="609238D5" w14:textId="77777777" w:rsidTr="003A091F">
        <w:trPr>
          <w:trHeight w:hRule="exact" w:val="284"/>
        </w:trPr>
        <w:tc>
          <w:tcPr>
            <w:tcW w:w="5098" w:type="dxa"/>
          </w:tcPr>
          <w:p w14:paraId="4C7C34B7" w14:textId="77777777" w:rsidR="00E6176E" w:rsidRDefault="00E6176E" w:rsidP="00B52579">
            <w:pPr>
              <w:rPr>
                <w:rFonts w:ascii="Aptos" w:hAnsi="Aptos" w:cstheme="minorHAnsi"/>
              </w:rPr>
            </w:pPr>
            <w:r>
              <w:rPr>
                <w:rFonts w:ascii="Aptos" w:hAnsi="Aptos" w:cstheme="minorHAnsi"/>
              </w:rPr>
              <w:t>Small Animal Clinical Sciences</w:t>
            </w:r>
          </w:p>
          <w:p w14:paraId="53FF267F" w14:textId="77777777" w:rsidR="00E6176E" w:rsidRDefault="00E6176E" w:rsidP="00B52579">
            <w:pPr>
              <w:rPr>
                <w:rFonts w:ascii="Aptos" w:hAnsi="Aptos" w:cstheme="minorHAnsi"/>
              </w:rPr>
            </w:pPr>
          </w:p>
        </w:tc>
        <w:tc>
          <w:tcPr>
            <w:tcW w:w="3198" w:type="dxa"/>
          </w:tcPr>
          <w:p w14:paraId="7E74C40E" w14:textId="77777777" w:rsidR="00E6176E" w:rsidRDefault="00E6176E" w:rsidP="00B52579">
            <w:pPr>
              <w:rPr>
                <w:rFonts w:ascii="Aptos" w:hAnsi="Aptos" w:cstheme="minorHAnsi"/>
              </w:rPr>
            </w:pPr>
            <w:r>
              <w:rPr>
                <w:rFonts w:ascii="Aptos" w:hAnsi="Aptos" w:cstheme="minorHAnsi"/>
              </w:rPr>
              <w:t>Professor Catherine Stalin</w:t>
            </w:r>
          </w:p>
        </w:tc>
      </w:tr>
    </w:tbl>
    <w:p w14:paraId="2FA78C6C" w14:textId="77777777" w:rsidR="00E6176E" w:rsidRPr="008E1A0B" w:rsidRDefault="00E6176E" w:rsidP="00E6176E">
      <w:pPr>
        <w:rPr>
          <w:rFonts w:ascii="Aptos" w:hAnsi="Aptos" w:cstheme="minorHAnsi"/>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73"/>
        <w:gridCol w:w="3623"/>
      </w:tblGrid>
      <w:tr w:rsidR="007B7CB3" w:rsidRPr="008E1A0B" w14:paraId="303BCEDB" w14:textId="77777777" w:rsidTr="005A0021">
        <w:trPr>
          <w:trHeight w:hRule="exact" w:val="284"/>
        </w:trPr>
        <w:tc>
          <w:tcPr>
            <w:tcW w:w="8296" w:type="dxa"/>
            <w:gridSpan w:val="2"/>
            <w:shd w:val="clear" w:color="auto" w:fill="FFFFFF" w:themeFill="background1"/>
          </w:tcPr>
          <w:p w14:paraId="0BBEC297" w14:textId="3F9F0D88" w:rsidR="007B7CB3" w:rsidRPr="008E1A0B" w:rsidRDefault="007B7CB3" w:rsidP="003952A9">
            <w:pPr>
              <w:rPr>
                <w:rFonts w:ascii="Aptos" w:hAnsi="Aptos" w:cstheme="minorHAnsi"/>
                <w:b/>
                <w:bCs/>
              </w:rPr>
            </w:pPr>
            <w:r w:rsidRPr="008E1A0B">
              <w:rPr>
                <w:rFonts w:ascii="Aptos" w:hAnsi="Aptos" w:cstheme="minorHAnsi"/>
                <w:b/>
                <w:bCs/>
              </w:rPr>
              <w:t xml:space="preserve">Research &amp; Scholarship </w:t>
            </w:r>
            <w:r w:rsidR="0033789A" w:rsidRPr="008E1A0B">
              <w:rPr>
                <w:rFonts w:ascii="Aptos" w:hAnsi="Aptos" w:cstheme="minorHAnsi"/>
                <w:b/>
                <w:bCs/>
              </w:rPr>
              <w:t>Team (</w:t>
            </w:r>
            <w:r w:rsidRPr="008E1A0B">
              <w:rPr>
                <w:rFonts w:ascii="Aptos" w:hAnsi="Aptos" w:cstheme="minorHAnsi"/>
                <w:b/>
                <w:bCs/>
              </w:rPr>
              <w:t>Lead Professor Roman Biek)</w:t>
            </w:r>
          </w:p>
        </w:tc>
      </w:tr>
      <w:tr w:rsidR="007B7CB3" w:rsidRPr="008E1A0B" w14:paraId="23AFDCAF" w14:textId="77777777" w:rsidTr="005A0021">
        <w:trPr>
          <w:trHeight w:hRule="exact" w:val="284"/>
        </w:trPr>
        <w:tc>
          <w:tcPr>
            <w:tcW w:w="4673" w:type="dxa"/>
          </w:tcPr>
          <w:p w14:paraId="017B83A6" w14:textId="45DDB773" w:rsidR="007B7CB3" w:rsidRPr="008E1A0B" w:rsidRDefault="007B7CB3" w:rsidP="003952A9">
            <w:pPr>
              <w:rPr>
                <w:rFonts w:ascii="Aptos" w:hAnsi="Aptos" w:cstheme="minorHAnsi"/>
              </w:rPr>
            </w:pPr>
            <w:r w:rsidRPr="008E1A0B">
              <w:rPr>
                <w:rFonts w:ascii="Aptos" w:hAnsi="Aptos" w:cstheme="minorHAnsi"/>
              </w:rPr>
              <w:t>Comparative &amp; Translational Health</w:t>
            </w:r>
            <w:r w:rsidRPr="008E1A0B">
              <w:rPr>
                <w:rFonts w:ascii="Aptos" w:hAnsi="Aptos"/>
                <w:sz w:val="20"/>
                <w:szCs w:val="20"/>
              </w:rPr>
              <w:t xml:space="preserve"> </w:t>
            </w:r>
          </w:p>
        </w:tc>
        <w:tc>
          <w:tcPr>
            <w:tcW w:w="3623" w:type="dxa"/>
          </w:tcPr>
          <w:p w14:paraId="7A7633D8" w14:textId="5E0B98AB" w:rsidR="007B7CB3" w:rsidRPr="008E1A0B" w:rsidRDefault="00693EB8" w:rsidP="003952A9">
            <w:pPr>
              <w:rPr>
                <w:rFonts w:ascii="Aptos" w:hAnsi="Aptos" w:cstheme="minorHAnsi"/>
              </w:rPr>
            </w:pPr>
            <w:r w:rsidRPr="008E1A0B">
              <w:rPr>
                <w:rFonts w:ascii="Aptos" w:hAnsi="Aptos" w:cstheme="minorHAnsi"/>
              </w:rPr>
              <w:t xml:space="preserve">Professor </w:t>
            </w:r>
            <w:r w:rsidR="007B7CB3" w:rsidRPr="008E1A0B">
              <w:rPr>
                <w:rFonts w:ascii="Aptos" w:hAnsi="Aptos" w:cstheme="minorHAnsi"/>
              </w:rPr>
              <w:t>Rodrigo Gutierrez Quintana</w:t>
            </w:r>
          </w:p>
        </w:tc>
      </w:tr>
      <w:tr w:rsidR="007B7CB3" w:rsidRPr="008E1A0B" w14:paraId="09AB9CAF" w14:textId="77777777" w:rsidTr="005A0021">
        <w:trPr>
          <w:trHeight w:hRule="exact" w:val="284"/>
        </w:trPr>
        <w:tc>
          <w:tcPr>
            <w:tcW w:w="4673" w:type="dxa"/>
          </w:tcPr>
          <w:p w14:paraId="2CB1E44A" w14:textId="3EBA26C8" w:rsidR="007B7CB3" w:rsidRPr="008E1A0B" w:rsidRDefault="007B7CB3" w:rsidP="003952A9">
            <w:pPr>
              <w:rPr>
                <w:rFonts w:ascii="Aptos" w:hAnsi="Aptos" w:cstheme="minorHAnsi"/>
              </w:rPr>
            </w:pPr>
            <w:r w:rsidRPr="008E1A0B">
              <w:rPr>
                <w:rFonts w:ascii="Aptos" w:hAnsi="Aptos" w:cstheme="minorHAnsi"/>
              </w:rPr>
              <w:t>Ecology &amp; Environmental Change</w:t>
            </w:r>
          </w:p>
        </w:tc>
        <w:tc>
          <w:tcPr>
            <w:tcW w:w="3623" w:type="dxa"/>
          </w:tcPr>
          <w:p w14:paraId="3F8FC5FF" w14:textId="205A9204" w:rsidR="007B7CB3" w:rsidRPr="008E1A0B" w:rsidRDefault="00693EB8" w:rsidP="003952A9">
            <w:pPr>
              <w:rPr>
                <w:rFonts w:ascii="Aptos" w:hAnsi="Aptos" w:cstheme="minorHAnsi"/>
              </w:rPr>
            </w:pPr>
            <w:r w:rsidRPr="008E1A0B">
              <w:rPr>
                <w:rFonts w:ascii="Aptos" w:hAnsi="Aptos" w:cstheme="minorHAnsi"/>
              </w:rPr>
              <w:t xml:space="preserve">Professor </w:t>
            </w:r>
            <w:r w:rsidR="007B7CB3" w:rsidRPr="008E1A0B">
              <w:rPr>
                <w:rFonts w:ascii="Aptos" w:hAnsi="Aptos" w:cstheme="minorHAnsi"/>
              </w:rPr>
              <w:t>Jason Matthiopoulos</w:t>
            </w:r>
          </w:p>
        </w:tc>
      </w:tr>
      <w:tr w:rsidR="007B7CB3" w:rsidRPr="008E1A0B" w14:paraId="1928A602" w14:textId="77777777" w:rsidTr="005A0021">
        <w:trPr>
          <w:trHeight w:hRule="exact" w:val="351"/>
        </w:trPr>
        <w:tc>
          <w:tcPr>
            <w:tcW w:w="4673" w:type="dxa"/>
          </w:tcPr>
          <w:p w14:paraId="17A69F46" w14:textId="391F0D36" w:rsidR="007B7CB3" w:rsidRPr="008E1A0B" w:rsidRDefault="007B7CB3" w:rsidP="003952A9">
            <w:pPr>
              <w:rPr>
                <w:rFonts w:ascii="Aptos" w:hAnsi="Aptos" w:cstheme="minorHAnsi"/>
              </w:rPr>
            </w:pPr>
            <w:r w:rsidRPr="008E1A0B">
              <w:rPr>
                <w:rFonts w:ascii="Aptos" w:hAnsi="Aptos" w:cstheme="minorHAnsi"/>
              </w:rPr>
              <w:t>Educational Research and Scholarship</w:t>
            </w:r>
          </w:p>
        </w:tc>
        <w:tc>
          <w:tcPr>
            <w:tcW w:w="3623" w:type="dxa"/>
          </w:tcPr>
          <w:p w14:paraId="6E38EEA8" w14:textId="0463C4D2" w:rsidR="007B7CB3" w:rsidRPr="008E1A0B" w:rsidRDefault="00693EB8" w:rsidP="003952A9">
            <w:pPr>
              <w:rPr>
                <w:rFonts w:ascii="Aptos" w:hAnsi="Aptos" w:cstheme="minorHAnsi"/>
              </w:rPr>
            </w:pPr>
            <w:r w:rsidRPr="008E1A0B">
              <w:rPr>
                <w:rFonts w:ascii="Aptos" w:hAnsi="Aptos" w:cstheme="minorHAnsi"/>
              </w:rPr>
              <w:t xml:space="preserve">Dr </w:t>
            </w:r>
            <w:r w:rsidR="007B7CB3" w:rsidRPr="008E1A0B">
              <w:rPr>
                <w:rFonts w:ascii="Aptos" w:hAnsi="Aptos" w:cstheme="minorHAnsi"/>
              </w:rPr>
              <w:t>Anna McGregor</w:t>
            </w:r>
          </w:p>
        </w:tc>
      </w:tr>
      <w:tr w:rsidR="007B7CB3" w:rsidRPr="008E1A0B" w14:paraId="50B1224B" w14:textId="77777777" w:rsidTr="005A0021">
        <w:trPr>
          <w:trHeight w:hRule="exact" w:val="351"/>
        </w:trPr>
        <w:tc>
          <w:tcPr>
            <w:tcW w:w="4673" w:type="dxa"/>
          </w:tcPr>
          <w:p w14:paraId="2234423A" w14:textId="5EF29FA1" w:rsidR="007B7CB3" w:rsidRPr="008E1A0B" w:rsidRDefault="007B7CB3" w:rsidP="003952A9">
            <w:pPr>
              <w:rPr>
                <w:rFonts w:ascii="Aptos" w:hAnsi="Aptos" w:cstheme="minorHAnsi"/>
              </w:rPr>
            </w:pPr>
            <w:r w:rsidRPr="008E1A0B">
              <w:rPr>
                <w:rFonts w:ascii="Aptos" w:hAnsi="Aptos" w:cstheme="minorHAnsi"/>
              </w:rPr>
              <w:t>Evolution &amp; Diversity</w:t>
            </w:r>
          </w:p>
        </w:tc>
        <w:tc>
          <w:tcPr>
            <w:tcW w:w="3623" w:type="dxa"/>
          </w:tcPr>
          <w:p w14:paraId="49DD7A7E" w14:textId="309E143C" w:rsidR="007B7CB3" w:rsidRPr="008E1A0B" w:rsidRDefault="00693EB8" w:rsidP="003952A9">
            <w:pPr>
              <w:rPr>
                <w:rFonts w:ascii="Aptos" w:hAnsi="Aptos" w:cstheme="minorHAnsi"/>
              </w:rPr>
            </w:pPr>
            <w:r w:rsidRPr="008E1A0B">
              <w:rPr>
                <w:rFonts w:ascii="Aptos" w:hAnsi="Aptos" w:cstheme="minorHAnsi"/>
              </w:rPr>
              <w:t xml:space="preserve">Professor </w:t>
            </w:r>
            <w:r w:rsidR="007B7CB3" w:rsidRPr="008E1A0B">
              <w:rPr>
                <w:rFonts w:ascii="Aptos" w:hAnsi="Aptos" w:cstheme="minorHAnsi"/>
              </w:rPr>
              <w:t>James Cotton</w:t>
            </w:r>
          </w:p>
        </w:tc>
      </w:tr>
      <w:tr w:rsidR="007B7CB3" w:rsidRPr="008E1A0B" w14:paraId="166C67A8" w14:textId="77777777" w:rsidTr="005A0021">
        <w:trPr>
          <w:trHeight w:hRule="exact" w:val="351"/>
        </w:trPr>
        <w:tc>
          <w:tcPr>
            <w:tcW w:w="4673" w:type="dxa"/>
          </w:tcPr>
          <w:p w14:paraId="28FFE45B" w14:textId="4C5146C5" w:rsidR="007B7CB3" w:rsidRPr="008E1A0B" w:rsidRDefault="007B7CB3" w:rsidP="003952A9">
            <w:pPr>
              <w:rPr>
                <w:rFonts w:ascii="Aptos" w:hAnsi="Aptos" w:cstheme="minorHAnsi"/>
              </w:rPr>
            </w:pPr>
            <w:r w:rsidRPr="008E1A0B">
              <w:rPr>
                <w:rFonts w:ascii="Aptos" w:hAnsi="Aptos" w:cstheme="minorHAnsi"/>
              </w:rPr>
              <w:t>Host Parasite Interactions &amp; Pathogens</w:t>
            </w:r>
          </w:p>
        </w:tc>
        <w:tc>
          <w:tcPr>
            <w:tcW w:w="3623" w:type="dxa"/>
          </w:tcPr>
          <w:p w14:paraId="7BE835FF" w14:textId="50664C69" w:rsidR="007B7CB3" w:rsidRPr="008E1A0B" w:rsidRDefault="00693EB8" w:rsidP="003952A9">
            <w:pPr>
              <w:rPr>
                <w:rFonts w:ascii="Aptos" w:hAnsi="Aptos" w:cstheme="minorHAnsi"/>
              </w:rPr>
            </w:pPr>
            <w:r w:rsidRPr="008E1A0B">
              <w:rPr>
                <w:rFonts w:ascii="Aptos" w:hAnsi="Aptos" w:cstheme="minorHAnsi"/>
              </w:rPr>
              <w:t xml:space="preserve">Dr </w:t>
            </w:r>
            <w:r w:rsidR="007B7CB3" w:rsidRPr="008E1A0B">
              <w:rPr>
                <w:rFonts w:ascii="Aptos" w:hAnsi="Aptos" w:cstheme="minorHAnsi"/>
              </w:rPr>
              <w:t>Lisa Ranford-Cartwright</w:t>
            </w:r>
          </w:p>
        </w:tc>
      </w:tr>
      <w:tr w:rsidR="007B7CB3" w:rsidRPr="008E1A0B" w14:paraId="06087D71" w14:textId="77777777" w:rsidTr="005A0021">
        <w:trPr>
          <w:trHeight w:hRule="exact" w:val="351"/>
        </w:trPr>
        <w:tc>
          <w:tcPr>
            <w:tcW w:w="4673" w:type="dxa"/>
          </w:tcPr>
          <w:p w14:paraId="22FF0C84" w14:textId="4AD24F59" w:rsidR="007B7CB3" w:rsidRPr="008E1A0B" w:rsidRDefault="007B7CB3" w:rsidP="003952A9">
            <w:pPr>
              <w:rPr>
                <w:rFonts w:ascii="Aptos" w:hAnsi="Aptos" w:cstheme="minorHAnsi"/>
              </w:rPr>
            </w:pPr>
            <w:r w:rsidRPr="008E1A0B">
              <w:rPr>
                <w:rFonts w:ascii="Aptos" w:hAnsi="Aptos" w:cstheme="minorHAnsi"/>
              </w:rPr>
              <w:t>Infectious Disease Ecology</w:t>
            </w:r>
          </w:p>
        </w:tc>
        <w:tc>
          <w:tcPr>
            <w:tcW w:w="3623" w:type="dxa"/>
          </w:tcPr>
          <w:p w14:paraId="2D8FF075" w14:textId="23825079" w:rsidR="007B7CB3" w:rsidRPr="008E1A0B" w:rsidRDefault="00693EB8" w:rsidP="003952A9">
            <w:pPr>
              <w:rPr>
                <w:rFonts w:ascii="Aptos" w:hAnsi="Aptos" w:cstheme="minorHAnsi"/>
              </w:rPr>
            </w:pPr>
            <w:r w:rsidRPr="008E1A0B">
              <w:rPr>
                <w:rFonts w:ascii="Aptos" w:hAnsi="Aptos" w:cstheme="minorHAnsi"/>
              </w:rPr>
              <w:t xml:space="preserve">Dr </w:t>
            </w:r>
            <w:r w:rsidR="007B7CB3" w:rsidRPr="008E1A0B">
              <w:rPr>
                <w:rFonts w:ascii="Aptos" w:hAnsi="Aptos" w:cstheme="minorHAnsi"/>
              </w:rPr>
              <w:t>Taya Forde</w:t>
            </w:r>
          </w:p>
        </w:tc>
      </w:tr>
      <w:tr w:rsidR="007B7CB3" w:rsidRPr="008E1A0B" w14:paraId="226DB075" w14:textId="77777777" w:rsidTr="005A0021">
        <w:trPr>
          <w:trHeight w:hRule="exact" w:val="351"/>
        </w:trPr>
        <w:tc>
          <w:tcPr>
            <w:tcW w:w="4673" w:type="dxa"/>
          </w:tcPr>
          <w:p w14:paraId="2D265BFB" w14:textId="590DC07E" w:rsidR="007B7CB3" w:rsidRPr="008E1A0B" w:rsidRDefault="007B7CB3" w:rsidP="003952A9">
            <w:pPr>
              <w:rPr>
                <w:rFonts w:ascii="Aptos" w:hAnsi="Aptos" w:cstheme="minorHAnsi"/>
              </w:rPr>
            </w:pPr>
            <w:r w:rsidRPr="008E1A0B">
              <w:rPr>
                <w:rFonts w:ascii="Aptos" w:hAnsi="Aptos" w:cstheme="minorHAnsi"/>
              </w:rPr>
              <w:t>Physiology, Ageing &amp; Welfare</w:t>
            </w:r>
          </w:p>
        </w:tc>
        <w:tc>
          <w:tcPr>
            <w:tcW w:w="3623" w:type="dxa"/>
          </w:tcPr>
          <w:p w14:paraId="33A37FE1" w14:textId="61DAE163" w:rsidR="007B7CB3" w:rsidRPr="008E1A0B" w:rsidRDefault="00693EB8" w:rsidP="003952A9">
            <w:pPr>
              <w:rPr>
                <w:rFonts w:ascii="Aptos" w:hAnsi="Aptos" w:cstheme="minorHAnsi"/>
              </w:rPr>
            </w:pPr>
            <w:r w:rsidRPr="008E1A0B">
              <w:rPr>
                <w:rFonts w:ascii="Aptos" w:hAnsi="Aptos" w:cstheme="minorHAnsi"/>
              </w:rPr>
              <w:t xml:space="preserve">Professor </w:t>
            </w:r>
            <w:r w:rsidR="007B7CB3" w:rsidRPr="008E1A0B">
              <w:rPr>
                <w:rFonts w:ascii="Aptos" w:hAnsi="Aptos" w:cstheme="minorHAnsi"/>
              </w:rPr>
              <w:t>Tyler Stevenson</w:t>
            </w:r>
          </w:p>
        </w:tc>
      </w:tr>
    </w:tbl>
    <w:p w14:paraId="44E871BC" w14:textId="5542E32C" w:rsidR="00787843" w:rsidRPr="008E1A0B" w:rsidRDefault="00787843" w:rsidP="00787843">
      <w:pPr>
        <w:tabs>
          <w:tab w:val="left" w:pos="3480"/>
        </w:tabs>
        <w:rPr>
          <w:rFonts w:ascii="Aptos" w:hAnsi="Aptos" w:cstheme="minorHAnsi"/>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73"/>
        <w:gridCol w:w="3623"/>
      </w:tblGrid>
      <w:tr w:rsidR="00363444" w:rsidRPr="008E1A0B" w14:paraId="32CD2555" w14:textId="77777777" w:rsidTr="005A0021">
        <w:trPr>
          <w:trHeight w:hRule="exact" w:val="284"/>
        </w:trPr>
        <w:tc>
          <w:tcPr>
            <w:tcW w:w="8296" w:type="dxa"/>
            <w:gridSpan w:val="2"/>
            <w:shd w:val="clear" w:color="auto" w:fill="FFFFFF" w:themeFill="background1"/>
          </w:tcPr>
          <w:p w14:paraId="448EBBF3" w14:textId="0253FF6C" w:rsidR="00363444" w:rsidRPr="008E1A0B" w:rsidRDefault="00F3026D" w:rsidP="003952A9">
            <w:pPr>
              <w:rPr>
                <w:rFonts w:ascii="Aptos" w:hAnsi="Aptos" w:cstheme="minorHAnsi"/>
                <w:b/>
                <w:bCs/>
              </w:rPr>
            </w:pPr>
            <w:r>
              <w:rPr>
                <w:rFonts w:ascii="Aptos" w:hAnsi="Aptos" w:cstheme="minorHAnsi"/>
                <w:b/>
                <w:bCs/>
              </w:rPr>
              <w:t xml:space="preserve">Undergraduate </w:t>
            </w:r>
            <w:r w:rsidR="00363444" w:rsidRPr="008E1A0B">
              <w:rPr>
                <w:rFonts w:ascii="Aptos" w:hAnsi="Aptos" w:cstheme="minorHAnsi"/>
                <w:b/>
                <w:bCs/>
              </w:rPr>
              <w:t>Teaching Team</w:t>
            </w:r>
            <w:r>
              <w:rPr>
                <w:rFonts w:ascii="Aptos" w:hAnsi="Aptos" w:cstheme="minorHAnsi"/>
                <w:b/>
                <w:bCs/>
              </w:rPr>
              <w:t>s</w:t>
            </w:r>
          </w:p>
        </w:tc>
      </w:tr>
      <w:tr w:rsidR="00363444" w:rsidRPr="008E1A0B" w14:paraId="4EFF05E1" w14:textId="77777777" w:rsidTr="005A0021">
        <w:trPr>
          <w:trHeight w:hRule="exact" w:val="284"/>
        </w:trPr>
        <w:tc>
          <w:tcPr>
            <w:tcW w:w="4673" w:type="dxa"/>
          </w:tcPr>
          <w:p w14:paraId="031DEF5F" w14:textId="39E86ADA" w:rsidR="00363444" w:rsidRPr="008E1A0B" w:rsidRDefault="00363444" w:rsidP="003952A9">
            <w:pPr>
              <w:rPr>
                <w:rFonts w:ascii="Aptos" w:hAnsi="Aptos" w:cstheme="minorHAnsi"/>
              </w:rPr>
            </w:pPr>
            <w:r w:rsidRPr="008E1A0B">
              <w:rPr>
                <w:rFonts w:ascii="Aptos" w:hAnsi="Aptos" w:cstheme="minorHAnsi"/>
              </w:rPr>
              <w:t xml:space="preserve">Degree Group A </w:t>
            </w:r>
          </w:p>
        </w:tc>
        <w:tc>
          <w:tcPr>
            <w:tcW w:w="3623" w:type="dxa"/>
          </w:tcPr>
          <w:p w14:paraId="2E74B98C" w14:textId="1BF9B93A" w:rsidR="00363444" w:rsidRPr="008E1A0B" w:rsidRDefault="00363444" w:rsidP="003952A9">
            <w:pPr>
              <w:rPr>
                <w:rFonts w:ascii="Aptos" w:hAnsi="Aptos" w:cstheme="minorHAnsi"/>
              </w:rPr>
            </w:pPr>
            <w:r w:rsidRPr="008E1A0B">
              <w:rPr>
                <w:rFonts w:ascii="Aptos" w:hAnsi="Aptos" w:cstheme="minorHAnsi"/>
              </w:rPr>
              <w:t>Sofie Spatharis</w:t>
            </w:r>
          </w:p>
        </w:tc>
      </w:tr>
      <w:tr w:rsidR="00363444" w:rsidRPr="008E1A0B" w14:paraId="19824631" w14:textId="77777777" w:rsidTr="005A0021">
        <w:trPr>
          <w:trHeight w:hRule="exact" w:val="284"/>
        </w:trPr>
        <w:tc>
          <w:tcPr>
            <w:tcW w:w="4673" w:type="dxa"/>
          </w:tcPr>
          <w:p w14:paraId="2891674D" w14:textId="6DDFA810" w:rsidR="00363444" w:rsidRPr="008E1A0B" w:rsidRDefault="00363444" w:rsidP="003952A9">
            <w:pPr>
              <w:rPr>
                <w:rFonts w:ascii="Aptos" w:hAnsi="Aptos" w:cstheme="minorHAnsi"/>
              </w:rPr>
            </w:pPr>
            <w:r w:rsidRPr="008E1A0B">
              <w:rPr>
                <w:rFonts w:ascii="Aptos" w:hAnsi="Aptos" w:cstheme="minorHAnsi"/>
              </w:rPr>
              <w:t xml:space="preserve">Veterinary Teaching </w:t>
            </w:r>
          </w:p>
        </w:tc>
        <w:tc>
          <w:tcPr>
            <w:tcW w:w="3623" w:type="dxa"/>
          </w:tcPr>
          <w:p w14:paraId="6D34B14A" w14:textId="61FDC15B" w:rsidR="00363444" w:rsidRPr="008E1A0B" w:rsidRDefault="00363444" w:rsidP="003952A9">
            <w:pPr>
              <w:rPr>
                <w:rFonts w:ascii="Aptos" w:hAnsi="Aptos" w:cstheme="minorHAnsi"/>
              </w:rPr>
            </w:pPr>
            <w:r w:rsidRPr="008E1A0B">
              <w:rPr>
                <w:rFonts w:ascii="Aptos" w:hAnsi="Aptos" w:cstheme="minorHAnsi"/>
              </w:rPr>
              <w:t xml:space="preserve">Zamantha Marshall </w:t>
            </w:r>
          </w:p>
        </w:tc>
      </w:tr>
    </w:tbl>
    <w:p w14:paraId="588E829F" w14:textId="77777777" w:rsidR="00D31FFB" w:rsidRDefault="00D31FFB" w:rsidP="00F9140E">
      <w:pPr>
        <w:rPr>
          <w:rFonts w:ascii="Aptos" w:hAnsi="Aptos" w:cstheme="minorHAnsi"/>
        </w:rPr>
      </w:pPr>
    </w:p>
    <w:p w14:paraId="2EE7B191" w14:textId="77777777" w:rsidR="00E6176E" w:rsidRDefault="00E6176E" w:rsidP="00F9140E">
      <w:pPr>
        <w:rPr>
          <w:rFonts w:ascii="Aptos" w:hAnsi="Aptos" w:cstheme="minorHAnsi"/>
        </w:rPr>
      </w:pPr>
    </w:p>
    <w:p w14:paraId="083122C9" w14:textId="77777777" w:rsidR="00E6176E" w:rsidRDefault="00E6176E" w:rsidP="00F9140E">
      <w:pPr>
        <w:rPr>
          <w:rFonts w:ascii="Aptos" w:hAnsi="Aptos" w:cstheme="minorHAnsi"/>
        </w:rPr>
      </w:pPr>
    </w:p>
    <w:p w14:paraId="6806501E" w14:textId="77777777" w:rsidR="00E6176E" w:rsidRPr="008E1A0B" w:rsidRDefault="00E6176E" w:rsidP="00F9140E">
      <w:pPr>
        <w:rPr>
          <w:rFonts w:ascii="Aptos" w:hAnsi="Aptos" w:cstheme="minorHAnsi"/>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296"/>
      </w:tblGrid>
      <w:tr w:rsidR="00363444" w:rsidRPr="008E1A0B" w14:paraId="3DF316C2" w14:textId="77777777" w:rsidTr="005A0021">
        <w:trPr>
          <w:trHeight w:hRule="exact" w:val="284"/>
        </w:trPr>
        <w:tc>
          <w:tcPr>
            <w:tcW w:w="8296" w:type="dxa"/>
            <w:shd w:val="clear" w:color="auto" w:fill="FFFFFF" w:themeFill="background1"/>
          </w:tcPr>
          <w:p w14:paraId="65EC868F" w14:textId="0943CED3" w:rsidR="00363444" w:rsidRPr="008E1A0B" w:rsidRDefault="00363444" w:rsidP="003952A9">
            <w:pPr>
              <w:rPr>
                <w:rFonts w:ascii="Aptos" w:hAnsi="Aptos" w:cstheme="minorHAnsi"/>
                <w:b/>
                <w:bCs/>
              </w:rPr>
            </w:pPr>
            <w:r w:rsidRPr="008E1A0B">
              <w:rPr>
                <w:rFonts w:ascii="Aptos" w:hAnsi="Aptos" w:cstheme="minorHAnsi"/>
                <w:b/>
                <w:bCs/>
              </w:rPr>
              <w:lastRenderedPageBreak/>
              <w:t xml:space="preserve">Administration teams </w:t>
            </w:r>
          </w:p>
        </w:tc>
      </w:tr>
      <w:tr w:rsidR="00363444" w:rsidRPr="008E1A0B" w14:paraId="20EC2362" w14:textId="77777777" w:rsidTr="00D9526C">
        <w:trPr>
          <w:trHeight w:hRule="exact" w:val="2269"/>
        </w:trPr>
        <w:tc>
          <w:tcPr>
            <w:tcW w:w="8296" w:type="dxa"/>
          </w:tcPr>
          <w:p w14:paraId="3F2B6608" w14:textId="27B32703" w:rsidR="00363444" w:rsidRPr="00FF5BA9" w:rsidRDefault="00363444" w:rsidP="00363444">
            <w:pPr>
              <w:spacing w:after="0"/>
              <w:rPr>
                <w:rFonts w:ascii="Aptos" w:hAnsi="Aptos" w:cstheme="minorHAnsi"/>
                <w:b/>
                <w:bCs/>
              </w:rPr>
            </w:pPr>
            <w:r w:rsidRPr="00FF5BA9">
              <w:rPr>
                <w:rFonts w:ascii="Aptos" w:hAnsi="Aptos" w:cstheme="minorHAnsi"/>
                <w:b/>
                <w:bCs/>
              </w:rPr>
              <w:t>School Administration</w:t>
            </w:r>
          </w:p>
          <w:p w14:paraId="0CB3D14D" w14:textId="61FE59B9" w:rsidR="00942C1C" w:rsidRDefault="00942C1C" w:rsidP="00942C1C">
            <w:pPr>
              <w:spacing w:after="0"/>
              <w:rPr>
                <w:rFonts w:ascii="Aptos" w:hAnsi="Aptos" w:cstheme="minorHAnsi"/>
              </w:rPr>
            </w:pPr>
            <w:r>
              <w:rPr>
                <w:rFonts w:ascii="Aptos" w:hAnsi="Aptos" w:cstheme="minorHAnsi"/>
              </w:rPr>
              <w:t>-</w:t>
            </w:r>
            <w:r w:rsidR="00D9526C">
              <w:rPr>
                <w:rFonts w:ascii="Aptos" w:hAnsi="Aptos" w:cstheme="minorHAnsi"/>
              </w:rPr>
              <w:t xml:space="preserve"> </w:t>
            </w:r>
            <w:r>
              <w:rPr>
                <w:rFonts w:ascii="Aptos" w:hAnsi="Aptos" w:cstheme="minorHAnsi"/>
              </w:rPr>
              <w:t>Accreditation Support</w:t>
            </w:r>
            <w:r w:rsidR="00FF5BA9">
              <w:rPr>
                <w:rFonts w:ascii="Aptos" w:hAnsi="Aptos" w:cstheme="minorHAnsi"/>
              </w:rPr>
              <w:t xml:space="preserve"> </w:t>
            </w:r>
          </w:p>
          <w:p w14:paraId="3439E452" w14:textId="37448E71" w:rsidR="00D9526C" w:rsidRDefault="00D9526C" w:rsidP="00942C1C">
            <w:pPr>
              <w:spacing w:after="0"/>
              <w:rPr>
                <w:rFonts w:ascii="Aptos" w:hAnsi="Aptos" w:cstheme="minorHAnsi"/>
              </w:rPr>
            </w:pPr>
            <w:r>
              <w:rPr>
                <w:rFonts w:ascii="Aptos" w:hAnsi="Aptos" w:cstheme="minorHAnsi"/>
              </w:rPr>
              <w:t>- Cochno Farm Administration</w:t>
            </w:r>
          </w:p>
          <w:p w14:paraId="445DB125" w14:textId="650F8702" w:rsidR="00942C1C" w:rsidRDefault="00D9526C" w:rsidP="00942C1C">
            <w:pPr>
              <w:spacing w:after="0"/>
              <w:rPr>
                <w:rFonts w:ascii="Aptos" w:hAnsi="Aptos" w:cstheme="minorHAnsi"/>
              </w:rPr>
            </w:pPr>
            <w:r>
              <w:rPr>
                <w:rFonts w:ascii="Aptos" w:hAnsi="Aptos" w:cstheme="minorHAnsi"/>
              </w:rPr>
              <w:t xml:space="preserve">- </w:t>
            </w:r>
            <w:r w:rsidR="00942C1C">
              <w:rPr>
                <w:rFonts w:ascii="Aptos" w:hAnsi="Aptos" w:cstheme="minorHAnsi"/>
              </w:rPr>
              <w:t>Communications and website support</w:t>
            </w:r>
          </w:p>
          <w:p w14:paraId="71CE60C6" w14:textId="4B4A1FC5" w:rsidR="00942C1C" w:rsidRDefault="00942C1C" w:rsidP="00942C1C">
            <w:pPr>
              <w:spacing w:after="0"/>
              <w:rPr>
                <w:rFonts w:ascii="Aptos" w:hAnsi="Aptos" w:cstheme="minorHAnsi"/>
              </w:rPr>
            </w:pPr>
            <w:r>
              <w:rPr>
                <w:rFonts w:ascii="Aptos" w:hAnsi="Aptos" w:cstheme="minorHAnsi"/>
              </w:rPr>
              <w:t>-</w:t>
            </w:r>
            <w:r w:rsidR="00D9526C">
              <w:rPr>
                <w:rFonts w:ascii="Aptos" w:hAnsi="Aptos" w:cstheme="minorHAnsi"/>
              </w:rPr>
              <w:t xml:space="preserve"> </w:t>
            </w:r>
            <w:r>
              <w:rPr>
                <w:rFonts w:ascii="Aptos" w:hAnsi="Aptos" w:cstheme="minorHAnsi"/>
              </w:rPr>
              <w:t>HR Support</w:t>
            </w:r>
          </w:p>
          <w:p w14:paraId="6B97729F" w14:textId="3F481493" w:rsidR="00942C1C" w:rsidRDefault="00942C1C" w:rsidP="00942C1C">
            <w:pPr>
              <w:spacing w:after="0"/>
              <w:rPr>
                <w:rFonts w:ascii="Aptos" w:hAnsi="Aptos" w:cstheme="minorHAnsi"/>
              </w:rPr>
            </w:pPr>
            <w:r>
              <w:rPr>
                <w:rFonts w:ascii="Aptos" w:hAnsi="Aptos" w:cstheme="minorHAnsi"/>
              </w:rPr>
              <w:t>-</w:t>
            </w:r>
            <w:r w:rsidR="00D9526C">
              <w:rPr>
                <w:rFonts w:ascii="Aptos" w:hAnsi="Aptos" w:cstheme="minorHAnsi"/>
              </w:rPr>
              <w:t xml:space="preserve"> </w:t>
            </w:r>
            <w:r>
              <w:rPr>
                <w:rFonts w:ascii="Aptos" w:hAnsi="Aptos" w:cstheme="minorHAnsi"/>
              </w:rPr>
              <w:t>Postgraduate Support</w:t>
            </w:r>
          </w:p>
          <w:p w14:paraId="2C219F61" w14:textId="75C4FCE0" w:rsidR="00363444" w:rsidRPr="008E1A0B" w:rsidRDefault="00942C1C" w:rsidP="00D9526C">
            <w:pPr>
              <w:spacing w:after="0"/>
              <w:rPr>
                <w:rFonts w:ascii="Aptos" w:hAnsi="Aptos" w:cstheme="minorHAnsi"/>
              </w:rPr>
            </w:pPr>
            <w:r>
              <w:rPr>
                <w:rFonts w:ascii="Aptos" w:hAnsi="Aptos" w:cstheme="minorHAnsi"/>
              </w:rPr>
              <w:t>-</w:t>
            </w:r>
            <w:r w:rsidR="00D9526C">
              <w:rPr>
                <w:rFonts w:ascii="Aptos" w:hAnsi="Aptos" w:cstheme="minorHAnsi"/>
              </w:rPr>
              <w:t xml:space="preserve"> </w:t>
            </w:r>
            <w:r>
              <w:rPr>
                <w:rFonts w:ascii="Aptos" w:hAnsi="Aptos" w:cstheme="minorHAnsi"/>
              </w:rPr>
              <w:t>Research Suppor</w:t>
            </w:r>
            <w:r w:rsidR="00D9526C">
              <w:rPr>
                <w:rFonts w:ascii="Aptos" w:hAnsi="Aptos" w:cstheme="minorHAnsi"/>
              </w:rPr>
              <w:t>t</w:t>
            </w:r>
          </w:p>
        </w:tc>
      </w:tr>
      <w:tr w:rsidR="00F3026D" w:rsidRPr="008E1A0B" w14:paraId="2B4BFAA4" w14:textId="77777777" w:rsidTr="005A0021">
        <w:trPr>
          <w:trHeight w:hRule="exact" w:val="1293"/>
        </w:trPr>
        <w:tc>
          <w:tcPr>
            <w:tcW w:w="8296" w:type="dxa"/>
          </w:tcPr>
          <w:p w14:paraId="0EA71818" w14:textId="40859525" w:rsidR="00942C1C" w:rsidRPr="00FF5BA9" w:rsidRDefault="00F3026D" w:rsidP="00942C1C">
            <w:pPr>
              <w:spacing w:after="0"/>
              <w:rPr>
                <w:rFonts w:ascii="Aptos" w:hAnsi="Aptos" w:cstheme="minorHAnsi"/>
                <w:b/>
                <w:bCs/>
              </w:rPr>
            </w:pPr>
            <w:r w:rsidRPr="00FF5BA9">
              <w:rPr>
                <w:rFonts w:ascii="Aptos" w:hAnsi="Aptos" w:cstheme="minorHAnsi"/>
                <w:b/>
                <w:bCs/>
              </w:rPr>
              <w:t>Undergraduate School (BVMS/BSc Biosciences)</w:t>
            </w:r>
          </w:p>
          <w:p w14:paraId="48B0233D" w14:textId="758FB261" w:rsidR="00F3026D" w:rsidRPr="008E1A0B" w:rsidRDefault="00F3026D" w:rsidP="00F3026D">
            <w:pPr>
              <w:spacing w:after="0"/>
              <w:rPr>
                <w:rFonts w:ascii="Aptos" w:hAnsi="Aptos" w:cstheme="minorHAnsi"/>
              </w:rPr>
            </w:pPr>
            <w:r>
              <w:rPr>
                <w:rFonts w:ascii="Aptos" w:hAnsi="Aptos" w:cstheme="minorHAnsi"/>
              </w:rPr>
              <w:t xml:space="preserve">- </w:t>
            </w:r>
            <w:r w:rsidRPr="008E1A0B">
              <w:rPr>
                <w:rFonts w:ascii="Aptos" w:hAnsi="Aptos" w:cstheme="minorHAnsi"/>
              </w:rPr>
              <w:t>Student Experience team (BVMS/BSc Biosciences)</w:t>
            </w:r>
          </w:p>
          <w:p w14:paraId="13594243" w14:textId="77777777" w:rsidR="00F3026D" w:rsidRDefault="00F3026D" w:rsidP="00C443CC">
            <w:pPr>
              <w:spacing w:after="0"/>
              <w:rPr>
                <w:rFonts w:ascii="Aptos" w:hAnsi="Aptos" w:cstheme="minorHAnsi"/>
              </w:rPr>
            </w:pPr>
            <w:r>
              <w:rPr>
                <w:rFonts w:ascii="Aptos" w:hAnsi="Aptos" w:cstheme="minorHAnsi"/>
              </w:rPr>
              <w:t xml:space="preserve">- </w:t>
            </w:r>
            <w:r w:rsidRPr="008E1A0B">
              <w:rPr>
                <w:rFonts w:ascii="Aptos" w:hAnsi="Aptos" w:cstheme="minorHAnsi"/>
              </w:rPr>
              <w:t>Student Recruitment, Marketing and Admissions (BVMS/BSc Biosciences)</w:t>
            </w:r>
          </w:p>
          <w:p w14:paraId="0B287CE4" w14:textId="1A2FF587" w:rsidR="00FF5BA9" w:rsidRPr="008E1A0B" w:rsidRDefault="00FF5BA9" w:rsidP="00C443CC">
            <w:pPr>
              <w:spacing w:after="0"/>
              <w:rPr>
                <w:rFonts w:ascii="Aptos" w:hAnsi="Aptos" w:cstheme="minorHAnsi"/>
              </w:rPr>
            </w:pPr>
            <w:r>
              <w:rPr>
                <w:rFonts w:ascii="Aptos" w:hAnsi="Aptos" w:cstheme="minorHAnsi"/>
              </w:rPr>
              <w:t xml:space="preserve">- Teaching support team </w:t>
            </w:r>
          </w:p>
        </w:tc>
      </w:tr>
      <w:tr w:rsidR="00C443CC" w:rsidRPr="008E1A0B" w14:paraId="5F33B36C" w14:textId="77777777" w:rsidTr="005A0021">
        <w:trPr>
          <w:trHeight w:hRule="exact" w:val="703"/>
        </w:trPr>
        <w:tc>
          <w:tcPr>
            <w:tcW w:w="8296" w:type="dxa"/>
          </w:tcPr>
          <w:p w14:paraId="19A161DA" w14:textId="08485CA0" w:rsidR="00C443CC" w:rsidRPr="008E1A0B" w:rsidRDefault="00C443CC" w:rsidP="00C443CC">
            <w:pPr>
              <w:spacing w:after="0"/>
              <w:rPr>
                <w:rFonts w:ascii="Aptos" w:hAnsi="Aptos" w:cstheme="minorHAnsi"/>
              </w:rPr>
            </w:pPr>
            <w:r>
              <w:rPr>
                <w:rFonts w:ascii="Aptos" w:hAnsi="Aptos" w:cstheme="minorHAnsi"/>
              </w:rPr>
              <w:t xml:space="preserve">The </w:t>
            </w:r>
            <w:r w:rsidRPr="00C443CC">
              <w:rPr>
                <w:rFonts w:ascii="Aptos" w:hAnsi="Aptos" w:cstheme="minorHAnsi"/>
              </w:rPr>
              <w:t xml:space="preserve">Life Sciences </w:t>
            </w:r>
            <w:r>
              <w:rPr>
                <w:rFonts w:ascii="Aptos" w:hAnsi="Aptos" w:cstheme="minorHAnsi"/>
              </w:rPr>
              <w:t xml:space="preserve">Undergraduate </w:t>
            </w:r>
            <w:r w:rsidRPr="00C443CC">
              <w:rPr>
                <w:rFonts w:ascii="Aptos" w:hAnsi="Aptos" w:cstheme="minorHAnsi"/>
              </w:rPr>
              <w:t>Support Team is located in the Sir James Black Building, Room 354</w:t>
            </w:r>
            <w:r>
              <w:rPr>
                <w:rFonts w:ascii="Aptos" w:hAnsi="Aptos" w:cstheme="minorHAnsi"/>
              </w:rPr>
              <w:t xml:space="preserve"> -please see </w:t>
            </w:r>
            <w:hyperlink r:id="rId15" w:history="1">
              <w:r w:rsidRPr="00C443CC">
                <w:rPr>
                  <w:rStyle w:val="Hyperlink"/>
                  <w:rFonts w:ascii="Aptos" w:hAnsi="Aptos" w:cstheme="minorHAnsi"/>
                </w:rPr>
                <w:t>further information and contact details</w:t>
              </w:r>
            </w:hyperlink>
            <w:r>
              <w:rPr>
                <w:rFonts w:ascii="Aptos" w:hAnsi="Aptos" w:cstheme="minorHAnsi"/>
              </w:rPr>
              <w:t xml:space="preserve"> </w:t>
            </w:r>
          </w:p>
        </w:tc>
      </w:tr>
    </w:tbl>
    <w:p w14:paraId="61829076" w14:textId="77777777" w:rsidR="00E42F66" w:rsidRPr="008E1A0B" w:rsidRDefault="00E42F66" w:rsidP="00F31044">
      <w:pPr>
        <w:spacing w:after="0"/>
        <w:rPr>
          <w:rFonts w:ascii="Aptos" w:hAnsi="Aptos" w:cstheme="minorHAnsi"/>
          <w:lang w:val="en-US"/>
        </w:rPr>
      </w:pPr>
    </w:p>
    <w:p w14:paraId="0DAF97EE" w14:textId="1707B7F3" w:rsidR="00FB5E42" w:rsidRPr="008E1A0B" w:rsidRDefault="00F91D04" w:rsidP="008E1A0B">
      <w:pPr>
        <w:rPr>
          <w:rFonts w:ascii="Aptos" w:hAnsi="Aptos"/>
        </w:rPr>
      </w:pPr>
      <w:r w:rsidRPr="008E1A0B">
        <w:rPr>
          <w:rFonts w:ascii="Aptos" w:hAnsi="Aptos" w:cstheme="minorHAnsi"/>
          <w:bCs/>
        </w:rPr>
        <w:t>For a full list of staff and contact details you can visit</w:t>
      </w:r>
      <w:r w:rsidR="005E54A6" w:rsidRPr="008E1A0B">
        <w:rPr>
          <w:rFonts w:ascii="Aptos" w:hAnsi="Aptos" w:cstheme="minorHAnsi"/>
          <w:bCs/>
        </w:rPr>
        <w:t xml:space="preserve">: </w:t>
      </w:r>
      <w:hyperlink r:id="rId16" w:history="1">
        <w:r w:rsidR="005E54A6" w:rsidRPr="008E1A0B">
          <w:rPr>
            <w:rStyle w:val="Hyperlink"/>
            <w:rFonts w:ascii="Aptos" w:hAnsi="Aptos" w:cstheme="minorHAnsi"/>
            <w:bCs/>
          </w:rPr>
          <w:t>https://www.gla.ac.uk/schools/bohvm/staff/</w:t>
        </w:r>
      </w:hyperlink>
    </w:p>
    <w:p w14:paraId="7A1F10CD" w14:textId="75EE374F" w:rsidR="00F91D04" w:rsidRPr="008E1A0B" w:rsidRDefault="00F91D04" w:rsidP="009140E3">
      <w:pPr>
        <w:spacing w:after="0"/>
        <w:rPr>
          <w:rFonts w:ascii="Aptos" w:hAnsi="Aptos" w:cstheme="minorHAnsi"/>
          <w:i/>
          <w:iCs/>
          <w:color w:val="323E4F" w:themeColor="text2" w:themeShade="BF"/>
          <w:sz w:val="28"/>
          <w:szCs w:val="28"/>
        </w:rPr>
      </w:pPr>
      <w:bookmarkStart w:id="11" w:name="_Toc491859686"/>
      <w:bookmarkStart w:id="12" w:name="_Toc491860989"/>
      <w:bookmarkStart w:id="13" w:name="_Toc491861025"/>
      <w:bookmarkStart w:id="14" w:name="_Toc507488585"/>
      <w:bookmarkStart w:id="15" w:name="_Toc156992662"/>
      <w:r w:rsidRPr="008E1A0B">
        <w:rPr>
          <w:rFonts w:ascii="Aptos" w:hAnsi="Aptos" w:cstheme="minorHAnsi"/>
          <w:i/>
          <w:iCs/>
          <w:color w:val="323E4F" w:themeColor="text2" w:themeShade="BF"/>
          <w:sz w:val="28"/>
          <w:szCs w:val="28"/>
        </w:rPr>
        <w:t>1.</w:t>
      </w:r>
      <w:r w:rsidR="00956E54" w:rsidRPr="008E1A0B">
        <w:rPr>
          <w:rFonts w:ascii="Aptos" w:hAnsi="Aptos" w:cstheme="minorHAnsi"/>
          <w:i/>
          <w:iCs/>
          <w:color w:val="323E4F" w:themeColor="text2" w:themeShade="BF"/>
          <w:sz w:val="28"/>
          <w:szCs w:val="28"/>
        </w:rPr>
        <w:t>2</w:t>
      </w:r>
      <w:r w:rsidR="00E43A23" w:rsidRPr="008E1A0B">
        <w:rPr>
          <w:rFonts w:ascii="Aptos" w:hAnsi="Aptos" w:cstheme="minorHAnsi"/>
          <w:i/>
          <w:iCs/>
          <w:color w:val="323E4F" w:themeColor="text2" w:themeShade="BF"/>
          <w:sz w:val="28"/>
          <w:szCs w:val="28"/>
        </w:rPr>
        <w:t xml:space="preserve"> </w:t>
      </w:r>
      <w:r w:rsidRPr="008E1A0B">
        <w:rPr>
          <w:rFonts w:ascii="Aptos" w:hAnsi="Aptos" w:cstheme="minorHAnsi"/>
          <w:i/>
          <w:iCs/>
          <w:color w:val="323E4F" w:themeColor="text2" w:themeShade="BF"/>
          <w:sz w:val="28"/>
          <w:szCs w:val="28"/>
        </w:rPr>
        <w:t>Undergraduate Teaching</w:t>
      </w:r>
      <w:bookmarkEnd w:id="11"/>
      <w:bookmarkEnd w:id="12"/>
      <w:bookmarkEnd w:id="13"/>
      <w:bookmarkEnd w:id="14"/>
      <w:bookmarkEnd w:id="15"/>
    </w:p>
    <w:p w14:paraId="3999950F" w14:textId="77777777" w:rsidR="009362C4" w:rsidRPr="008E1A0B" w:rsidRDefault="00EA616E" w:rsidP="00BE162A">
      <w:pPr>
        <w:rPr>
          <w:rFonts w:ascii="Aptos" w:hAnsi="Aptos" w:cstheme="minorHAnsi"/>
        </w:rPr>
      </w:pPr>
      <w:bookmarkStart w:id="16" w:name="_Toc451085503"/>
      <w:r w:rsidRPr="008E1A0B">
        <w:rPr>
          <w:rFonts w:ascii="Aptos" w:hAnsi="Aptos" w:cstheme="minorHAnsi"/>
        </w:rPr>
        <w:t>There are four undergraduate courses run through the School of Biodiversity, One Health &amp; Veterinary Medicine:</w:t>
      </w:r>
    </w:p>
    <w:p w14:paraId="632D7017" w14:textId="77777777" w:rsidR="00EA616E" w:rsidRPr="008E1A0B" w:rsidRDefault="00EA616E" w:rsidP="00232447">
      <w:pPr>
        <w:numPr>
          <w:ilvl w:val="0"/>
          <w:numId w:val="4"/>
        </w:numPr>
        <w:spacing w:after="0"/>
        <w:ind w:left="714" w:hanging="357"/>
        <w:rPr>
          <w:rFonts w:ascii="Aptos" w:hAnsi="Aptos" w:cstheme="minorHAnsi"/>
        </w:rPr>
      </w:pPr>
      <w:hyperlink r:id="rId17" w:history="1">
        <w:r w:rsidRPr="008E1A0B">
          <w:rPr>
            <w:rStyle w:val="Hyperlink"/>
            <w:rFonts w:ascii="Aptos" w:hAnsi="Aptos" w:cstheme="minorHAnsi"/>
          </w:rPr>
          <w:t>Marine &amp; Freshwater Biology [BSc/</w:t>
        </w:r>
        <w:r w:rsidR="00261CC3" w:rsidRPr="008E1A0B">
          <w:rPr>
            <w:rStyle w:val="Hyperlink"/>
            <w:rFonts w:ascii="Aptos" w:hAnsi="Aptos" w:cstheme="minorHAnsi"/>
          </w:rPr>
          <w:t>MSci</w:t>
        </w:r>
        <w:r w:rsidRPr="008E1A0B">
          <w:rPr>
            <w:rStyle w:val="Hyperlink"/>
            <w:rFonts w:ascii="Aptos" w:hAnsi="Aptos" w:cstheme="minorHAnsi"/>
          </w:rPr>
          <w:t>]</w:t>
        </w:r>
      </w:hyperlink>
    </w:p>
    <w:p w14:paraId="1F03B897" w14:textId="77777777" w:rsidR="00EA616E" w:rsidRPr="008E1A0B" w:rsidRDefault="00EA616E" w:rsidP="00232447">
      <w:pPr>
        <w:numPr>
          <w:ilvl w:val="0"/>
          <w:numId w:val="4"/>
        </w:numPr>
        <w:spacing w:after="0"/>
        <w:ind w:left="714" w:hanging="357"/>
        <w:rPr>
          <w:rFonts w:ascii="Aptos" w:hAnsi="Aptos" w:cstheme="minorHAnsi"/>
        </w:rPr>
      </w:pPr>
      <w:hyperlink r:id="rId18" w:history="1">
        <w:r w:rsidRPr="008E1A0B">
          <w:rPr>
            <w:rStyle w:val="Hyperlink"/>
            <w:rFonts w:ascii="Aptos" w:hAnsi="Aptos" w:cstheme="minorHAnsi"/>
          </w:rPr>
          <w:t>Veterinary Biosciences [BSc/Msci]</w:t>
        </w:r>
      </w:hyperlink>
    </w:p>
    <w:p w14:paraId="1D1F5BAB" w14:textId="77777777" w:rsidR="00EA616E" w:rsidRPr="008E1A0B" w:rsidRDefault="00EA616E" w:rsidP="00232447">
      <w:pPr>
        <w:numPr>
          <w:ilvl w:val="0"/>
          <w:numId w:val="4"/>
        </w:numPr>
        <w:spacing w:after="0"/>
        <w:ind w:left="714" w:hanging="357"/>
        <w:rPr>
          <w:rFonts w:ascii="Aptos" w:hAnsi="Aptos" w:cstheme="minorHAnsi"/>
        </w:rPr>
      </w:pPr>
      <w:hyperlink r:id="rId19" w:history="1">
        <w:r w:rsidRPr="008E1A0B">
          <w:rPr>
            <w:rStyle w:val="Hyperlink"/>
            <w:rFonts w:ascii="Aptos" w:hAnsi="Aptos" w:cstheme="minorHAnsi"/>
          </w:rPr>
          <w:t>Veterinary Medicine &amp; Surgery [BVMS]</w:t>
        </w:r>
      </w:hyperlink>
    </w:p>
    <w:p w14:paraId="7B76CCD1" w14:textId="609957F6" w:rsidR="00B04173" w:rsidRPr="008E1A0B" w:rsidRDefault="00EA616E" w:rsidP="00232447">
      <w:pPr>
        <w:numPr>
          <w:ilvl w:val="0"/>
          <w:numId w:val="4"/>
        </w:numPr>
        <w:rPr>
          <w:rFonts w:ascii="Aptos" w:hAnsi="Aptos" w:cstheme="minorHAnsi"/>
          <w:color w:val="595959" w:themeColor="text1" w:themeTint="A6"/>
        </w:rPr>
      </w:pPr>
      <w:hyperlink r:id="rId20">
        <w:r w:rsidRPr="008E1A0B">
          <w:rPr>
            <w:rStyle w:val="Hyperlink"/>
            <w:rFonts w:ascii="Aptos" w:hAnsi="Aptos" w:cstheme="minorHAnsi"/>
          </w:rPr>
          <w:t>Zoology [BSc/MSci]</w:t>
        </w:r>
      </w:hyperlink>
    </w:p>
    <w:p w14:paraId="07853563" w14:textId="6C907A60" w:rsidR="00F91D04" w:rsidRPr="008E1A0B" w:rsidRDefault="5111A506" w:rsidP="009140E3">
      <w:pPr>
        <w:spacing w:after="0"/>
        <w:rPr>
          <w:rFonts w:ascii="Aptos" w:hAnsi="Aptos" w:cstheme="minorHAnsi"/>
          <w:i/>
          <w:iCs/>
          <w:color w:val="323E4F" w:themeColor="text2" w:themeShade="BF"/>
          <w:sz w:val="28"/>
          <w:szCs w:val="28"/>
        </w:rPr>
      </w:pPr>
      <w:r w:rsidRPr="008E1A0B">
        <w:rPr>
          <w:rFonts w:ascii="Aptos" w:hAnsi="Aptos" w:cstheme="minorHAnsi"/>
          <w:i/>
          <w:iCs/>
          <w:color w:val="323E4F" w:themeColor="text2" w:themeShade="BF"/>
          <w:sz w:val="28"/>
          <w:szCs w:val="28"/>
        </w:rPr>
        <w:t>1.</w:t>
      </w:r>
      <w:r w:rsidR="00956E54" w:rsidRPr="008E1A0B">
        <w:rPr>
          <w:rFonts w:ascii="Aptos" w:hAnsi="Aptos" w:cstheme="minorHAnsi"/>
          <w:i/>
          <w:iCs/>
          <w:color w:val="323E4F" w:themeColor="text2" w:themeShade="BF"/>
          <w:sz w:val="28"/>
          <w:szCs w:val="28"/>
        </w:rPr>
        <w:t>3</w:t>
      </w:r>
      <w:r w:rsidRPr="008E1A0B">
        <w:rPr>
          <w:rFonts w:ascii="Aptos" w:hAnsi="Aptos" w:cstheme="minorHAnsi"/>
          <w:i/>
          <w:iCs/>
          <w:color w:val="323E4F" w:themeColor="text2" w:themeShade="BF"/>
          <w:sz w:val="28"/>
          <w:szCs w:val="28"/>
        </w:rPr>
        <w:t xml:space="preserve"> </w:t>
      </w:r>
      <w:r w:rsidR="5D31B0BE" w:rsidRPr="008E1A0B">
        <w:rPr>
          <w:rFonts w:ascii="Aptos" w:hAnsi="Aptos" w:cstheme="minorHAnsi"/>
          <w:i/>
          <w:iCs/>
          <w:color w:val="323E4F" w:themeColor="text2" w:themeShade="BF"/>
          <w:sz w:val="28"/>
          <w:szCs w:val="28"/>
        </w:rPr>
        <w:t xml:space="preserve">Postgraduate Teaching </w:t>
      </w:r>
    </w:p>
    <w:p w14:paraId="1C4DCE3D" w14:textId="50A64FA9" w:rsidR="00F91D04" w:rsidRPr="008E1A0B" w:rsidRDefault="58B5D93E" w:rsidP="00232447">
      <w:pPr>
        <w:pStyle w:val="ListParagraph"/>
        <w:numPr>
          <w:ilvl w:val="0"/>
          <w:numId w:val="1"/>
        </w:numPr>
        <w:rPr>
          <w:rFonts w:ascii="Aptos" w:eastAsiaTheme="minorEastAsia" w:hAnsi="Aptos" w:cstheme="minorHAnsi"/>
        </w:rPr>
      </w:pPr>
      <w:hyperlink r:id="rId21">
        <w:r w:rsidRPr="008E1A0B">
          <w:rPr>
            <w:rStyle w:val="Hyperlink"/>
            <w:rFonts w:ascii="Aptos" w:eastAsiaTheme="minorEastAsia" w:hAnsi="Aptos" w:cstheme="minorHAnsi"/>
            <w:color w:val="000000" w:themeColor="text1"/>
          </w:rPr>
          <w:t xml:space="preserve">Advanced Practice in Veterinary Nursing </w:t>
        </w:r>
        <w:r w:rsidRPr="008E1A0B">
          <w:rPr>
            <w:rStyle w:val="Hyperlink"/>
            <w:rFonts w:ascii="Aptos" w:eastAsiaTheme="minorEastAsia" w:hAnsi="Aptos" w:cstheme="minorHAnsi"/>
            <w:b/>
            <w:bCs/>
            <w:color w:val="000000" w:themeColor="text1"/>
            <w:u w:val="none"/>
          </w:rPr>
          <w:t>[MSc/PgDip/PgCert: Online distance learning]</w:t>
        </w:r>
      </w:hyperlink>
    </w:p>
    <w:p w14:paraId="78FA7A50" w14:textId="1C34F3C5" w:rsidR="00F91D04" w:rsidRPr="008E1A0B" w:rsidRDefault="58B5D93E" w:rsidP="00232447">
      <w:pPr>
        <w:pStyle w:val="ListParagraph"/>
        <w:numPr>
          <w:ilvl w:val="0"/>
          <w:numId w:val="1"/>
        </w:numPr>
        <w:spacing w:after="0"/>
        <w:rPr>
          <w:rFonts w:ascii="Aptos" w:eastAsiaTheme="minorEastAsia" w:hAnsi="Aptos" w:cstheme="minorHAnsi"/>
        </w:rPr>
      </w:pPr>
      <w:hyperlink r:id="rId22">
        <w:r w:rsidRPr="008E1A0B">
          <w:rPr>
            <w:rStyle w:val="Hyperlink"/>
            <w:rFonts w:ascii="Aptos" w:eastAsiaTheme="minorEastAsia" w:hAnsi="Aptos" w:cstheme="minorHAnsi"/>
          </w:rPr>
          <w:t xml:space="preserve">Animal Nutrition </w:t>
        </w:r>
        <w:r w:rsidRPr="008E1A0B">
          <w:rPr>
            <w:rStyle w:val="Hyperlink"/>
            <w:rFonts w:ascii="Aptos" w:eastAsiaTheme="minorEastAsia" w:hAnsi="Aptos" w:cstheme="minorHAnsi"/>
            <w:b/>
            <w:bCs/>
            <w:color w:val="6C6C6C"/>
            <w:u w:val="none"/>
          </w:rPr>
          <w:t>[MSc/PgDip/PgCert/CPD: Online distance learning]</w:t>
        </w:r>
      </w:hyperlink>
    </w:p>
    <w:p w14:paraId="7C491F7D" w14:textId="56CF5496" w:rsidR="00F91D04" w:rsidRPr="008E1A0B" w:rsidRDefault="58B5D93E" w:rsidP="00232447">
      <w:pPr>
        <w:pStyle w:val="ListParagraph"/>
        <w:numPr>
          <w:ilvl w:val="0"/>
          <w:numId w:val="1"/>
        </w:numPr>
        <w:spacing w:after="0"/>
        <w:rPr>
          <w:rFonts w:ascii="Aptos" w:eastAsiaTheme="minorEastAsia" w:hAnsi="Aptos" w:cstheme="minorHAnsi"/>
        </w:rPr>
      </w:pPr>
      <w:hyperlink r:id="rId23">
        <w:r w:rsidRPr="008E1A0B">
          <w:rPr>
            <w:rStyle w:val="Hyperlink"/>
            <w:rFonts w:ascii="Aptos" w:eastAsiaTheme="minorEastAsia" w:hAnsi="Aptos" w:cstheme="minorHAnsi"/>
          </w:rPr>
          <w:t xml:space="preserve">Animal Welfare Science, Ethics &amp; Law </w:t>
        </w:r>
        <w:r w:rsidRPr="008E1A0B">
          <w:rPr>
            <w:rStyle w:val="Hyperlink"/>
            <w:rFonts w:ascii="Aptos" w:eastAsiaTheme="minorEastAsia" w:hAnsi="Aptos" w:cstheme="minorHAnsi"/>
            <w:b/>
            <w:bCs/>
            <w:color w:val="6C6C6C"/>
            <w:u w:val="none"/>
          </w:rPr>
          <w:t>[MSc]</w:t>
        </w:r>
      </w:hyperlink>
    </w:p>
    <w:p w14:paraId="0947E8CD" w14:textId="479D16E6" w:rsidR="00F91D04" w:rsidRPr="008E1A0B" w:rsidRDefault="58B5D93E" w:rsidP="00232447">
      <w:pPr>
        <w:pStyle w:val="ListParagraph"/>
        <w:numPr>
          <w:ilvl w:val="0"/>
          <w:numId w:val="1"/>
        </w:numPr>
        <w:spacing w:after="0"/>
        <w:rPr>
          <w:rFonts w:ascii="Aptos" w:eastAsiaTheme="minorEastAsia" w:hAnsi="Aptos" w:cstheme="minorHAnsi"/>
        </w:rPr>
      </w:pPr>
      <w:hyperlink r:id="rId24">
        <w:r w:rsidRPr="008E1A0B">
          <w:rPr>
            <w:rStyle w:val="Hyperlink"/>
            <w:rFonts w:ascii="Aptos" w:eastAsiaTheme="minorEastAsia" w:hAnsi="Aptos" w:cstheme="minorHAnsi"/>
          </w:rPr>
          <w:t xml:space="preserve">Applied Conservation Science </w:t>
        </w:r>
        <w:r w:rsidRPr="008E1A0B">
          <w:rPr>
            <w:rStyle w:val="Hyperlink"/>
            <w:rFonts w:ascii="Aptos" w:eastAsiaTheme="minorEastAsia" w:hAnsi="Aptos" w:cstheme="minorHAnsi"/>
            <w:b/>
            <w:bCs/>
            <w:color w:val="6C6C6C"/>
            <w:u w:val="none"/>
          </w:rPr>
          <w:t>[MSc]</w:t>
        </w:r>
      </w:hyperlink>
    </w:p>
    <w:p w14:paraId="627C835B" w14:textId="1E227C2D" w:rsidR="00F91D04" w:rsidRPr="008E1A0B" w:rsidRDefault="58B5D93E" w:rsidP="00232447">
      <w:pPr>
        <w:pStyle w:val="ListParagraph"/>
        <w:numPr>
          <w:ilvl w:val="0"/>
          <w:numId w:val="1"/>
        </w:numPr>
        <w:spacing w:after="0"/>
        <w:rPr>
          <w:rFonts w:ascii="Aptos" w:eastAsiaTheme="minorEastAsia" w:hAnsi="Aptos" w:cstheme="minorHAnsi"/>
        </w:rPr>
      </w:pPr>
      <w:hyperlink r:id="rId25">
        <w:r w:rsidRPr="008E1A0B">
          <w:rPr>
            <w:rStyle w:val="Hyperlink"/>
            <w:rFonts w:ascii="Aptos" w:eastAsiaTheme="minorEastAsia" w:hAnsi="Aptos" w:cstheme="minorHAnsi"/>
          </w:rPr>
          <w:t xml:space="preserve">Conservation Management of African Ecosystems </w:t>
        </w:r>
        <w:r w:rsidRPr="008E1A0B">
          <w:rPr>
            <w:rStyle w:val="Hyperlink"/>
            <w:rFonts w:ascii="Aptos" w:eastAsiaTheme="minorEastAsia" w:hAnsi="Aptos" w:cstheme="minorHAnsi"/>
            <w:b/>
            <w:bCs/>
            <w:color w:val="6C6C6C"/>
            <w:u w:val="none"/>
          </w:rPr>
          <w:t>[MSc]</w:t>
        </w:r>
      </w:hyperlink>
    </w:p>
    <w:p w14:paraId="60726842" w14:textId="4A9567F1" w:rsidR="00F91D04" w:rsidRPr="008E1A0B" w:rsidRDefault="58B5D93E" w:rsidP="00232447">
      <w:pPr>
        <w:pStyle w:val="ListParagraph"/>
        <w:numPr>
          <w:ilvl w:val="0"/>
          <w:numId w:val="1"/>
        </w:numPr>
        <w:spacing w:after="0"/>
        <w:rPr>
          <w:rFonts w:ascii="Aptos" w:eastAsiaTheme="minorEastAsia" w:hAnsi="Aptos" w:cstheme="minorHAnsi"/>
        </w:rPr>
      </w:pPr>
      <w:hyperlink r:id="rId26">
        <w:r w:rsidRPr="008E1A0B">
          <w:rPr>
            <w:rStyle w:val="Hyperlink"/>
            <w:rFonts w:ascii="Aptos" w:eastAsiaTheme="minorEastAsia" w:hAnsi="Aptos" w:cstheme="minorHAnsi"/>
          </w:rPr>
          <w:t xml:space="preserve">Ecology &amp; Environmental Biology </w:t>
        </w:r>
        <w:r w:rsidRPr="008E1A0B">
          <w:rPr>
            <w:rStyle w:val="Hyperlink"/>
            <w:rFonts w:ascii="Aptos" w:eastAsiaTheme="minorEastAsia" w:hAnsi="Aptos" w:cstheme="minorHAnsi"/>
            <w:b/>
            <w:bCs/>
            <w:color w:val="6C6C6C"/>
            <w:u w:val="none"/>
          </w:rPr>
          <w:t>[MRes]</w:t>
        </w:r>
      </w:hyperlink>
    </w:p>
    <w:p w14:paraId="4A4E8CFF" w14:textId="13FB18D0" w:rsidR="00F91D04" w:rsidRPr="008E1A0B" w:rsidRDefault="58B5D93E" w:rsidP="00232447">
      <w:pPr>
        <w:pStyle w:val="ListParagraph"/>
        <w:numPr>
          <w:ilvl w:val="0"/>
          <w:numId w:val="1"/>
        </w:numPr>
        <w:spacing w:after="0"/>
        <w:rPr>
          <w:rFonts w:ascii="Aptos" w:eastAsiaTheme="minorEastAsia" w:hAnsi="Aptos" w:cstheme="minorHAnsi"/>
        </w:rPr>
      </w:pPr>
      <w:hyperlink r:id="rId27">
        <w:r w:rsidRPr="008E1A0B">
          <w:rPr>
            <w:rStyle w:val="Hyperlink"/>
            <w:rFonts w:ascii="Aptos" w:eastAsiaTheme="minorEastAsia" w:hAnsi="Aptos" w:cstheme="minorHAnsi"/>
          </w:rPr>
          <w:t xml:space="preserve">Epidemiology of Infectious Diseases &amp; Antimicrobial Resistance </w:t>
        </w:r>
        <w:r w:rsidRPr="008E1A0B">
          <w:rPr>
            <w:rStyle w:val="Hyperlink"/>
            <w:rFonts w:ascii="Aptos" w:eastAsiaTheme="minorEastAsia" w:hAnsi="Aptos" w:cstheme="minorHAnsi"/>
            <w:b/>
            <w:bCs/>
            <w:color w:val="6C6C6C"/>
            <w:u w:val="none"/>
          </w:rPr>
          <w:t>[MSc]</w:t>
        </w:r>
      </w:hyperlink>
    </w:p>
    <w:p w14:paraId="35EEBF0B" w14:textId="77D109C0" w:rsidR="00F91D04" w:rsidRPr="008E1A0B" w:rsidRDefault="58B5D93E" w:rsidP="00232447">
      <w:pPr>
        <w:pStyle w:val="ListParagraph"/>
        <w:numPr>
          <w:ilvl w:val="0"/>
          <w:numId w:val="1"/>
        </w:numPr>
        <w:spacing w:after="0"/>
        <w:rPr>
          <w:rFonts w:ascii="Aptos" w:eastAsiaTheme="minorEastAsia" w:hAnsi="Aptos" w:cstheme="minorHAnsi"/>
        </w:rPr>
      </w:pPr>
      <w:hyperlink r:id="rId28">
        <w:r w:rsidRPr="008E1A0B">
          <w:rPr>
            <w:rStyle w:val="Hyperlink"/>
            <w:rFonts w:ascii="Aptos" w:eastAsiaTheme="minorEastAsia" w:hAnsi="Aptos" w:cstheme="minorHAnsi"/>
          </w:rPr>
          <w:t xml:space="preserve">One Health &amp; Infectious Disease </w:t>
        </w:r>
        <w:r w:rsidRPr="008E1A0B">
          <w:rPr>
            <w:rStyle w:val="Hyperlink"/>
            <w:rFonts w:ascii="Aptos" w:eastAsiaTheme="minorEastAsia" w:hAnsi="Aptos" w:cstheme="minorHAnsi"/>
            <w:b/>
            <w:bCs/>
            <w:color w:val="6C6C6C"/>
            <w:u w:val="none"/>
          </w:rPr>
          <w:t>[MSc/PgDip/PgCert: Online distance learning]</w:t>
        </w:r>
      </w:hyperlink>
    </w:p>
    <w:p w14:paraId="4C1EE215" w14:textId="664D107C" w:rsidR="00B04173" w:rsidRPr="00B07943" w:rsidRDefault="58B5D93E" w:rsidP="008E1A0B">
      <w:pPr>
        <w:pStyle w:val="ListParagraph"/>
        <w:numPr>
          <w:ilvl w:val="0"/>
          <w:numId w:val="1"/>
        </w:numPr>
        <w:spacing w:after="0"/>
        <w:rPr>
          <w:rFonts w:ascii="Aptos" w:eastAsiaTheme="minorEastAsia" w:hAnsi="Aptos" w:cstheme="minorHAnsi"/>
        </w:rPr>
      </w:pPr>
      <w:hyperlink r:id="rId29">
        <w:r w:rsidRPr="008E1A0B">
          <w:rPr>
            <w:rStyle w:val="Hyperlink"/>
            <w:rFonts w:ascii="Aptos" w:eastAsiaTheme="minorEastAsia" w:hAnsi="Aptos" w:cstheme="minorHAnsi"/>
          </w:rPr>
          <w:t xml:space="preserve">Quantitative Methods in Biodiversity, Conservation &amp; Epidemiology </w:t>
        </w:r>
        <w:r w:rsidRPr="008E1A0B">
          <w:rPr>
            <w:rStyle w:val="Hyperlink"/>
            <w:rFonts w:ascii="Aptos" w:eastAsiaTheme="minorEastAsia" w:hAnsi="Aptos" w:cstheme="minorHAnsi"/>
            <w:b/>
            <w:bCs/>
            <w:color w:val="6C6C6C"/>
            <w:u w:val="none"/>
          </w:rPr>
          <w:t>[MSc]</w:t>
        </w:r>
      </w:hyperlink>
    </w:p>
    <w:p w14:paraId="6C1F0E2A" w14:textId="4A199CD6" w:rsidR="00B07943" w:rsidRPr="00B07943" w:rsidRDefault="00B07943" w:rsidP="00B07943">
      <w:pPr>
        <w:spacing w:after="0"/>
        <w:rPr>
          <w:rFonts w:ascii="Aptos" w:eastAsiaTheme="minorEastAsia" w:hAnsi="Aptos" w:cstheme="minorHAnsi"/>
        </w:rPr>
      </w:pPr>
    </w:p>
    <w:p w14:paraId="4E92BD00" w14:textId="2AB55EC3" w:rsidR="00B04173" w:rsidRPr="008E1A0B" w:rsidRDefault="0033789A" w:rsidP="00B04173">
      <w:pPr>
        <w:spacing w:after="0"/>
        <w:rPr>
          <w:rFonts w:ascii="Aptos" w:hAnsi="Aptos" w:cstheme="minorHAnsi"/>
          <w:i/>
          <w:iCs/>
          <w:color w:val="323E4F" w:themeColor="text2" w:themeShade="BF"/>
          <w:sz w:val="28"/>
          <w:szCs w:val="28"/>
        </w:rPr>
      </w:pPr>
      <w:r w:rsidRPr="008E1A0B">
        <w:rPr>
          <w:rFonts w:ascii="Aptos" w:hAnsi="Aptos" w:cstheme="minorHAnsi"/>
          <w:i/>
          <w:iCs/>
          <w:color w:val="323E4F" w:themeColor="text2" w:themeShade="BF"/>
          <w:sz w:val="28"/>
          <w:szCs w:val="28"/>
        </w:rPr>
        <w:t>1.4 School</w:t>
      </w:r>
      <w:r w:rsidR="00B04173" w:rsidRPr="008E1A0B">
        <w:rPr>
          <w:rFonts w:ascii="Aptos" w:hAnsi="Aptos" w:cstheme="minorHAnsi"/>
          <w:i/>
          <w:iCs/>
          <w:color w:val="323E4F" w:themeColor="text2" w:themeShade="BF"/>
          <w:sz w:val="28"/>
          <w:szCs w:val="28"/>
        </w:rPr>
        <w:t xml:space="preserve"> Committees</w:t>
      </w:r>
    </w:p>
    <w:p w14:paraId="6E69756D" w14:textId="77777777" w:rsidR="00B04173" w:rsidRPr="008E1A0B" w:rsidRDefault="00B04173" w:rsidP="00232447">
      <w:pPr>
        <w:numPr>
          <w:ilvl w:val="0"/>
          <w:numId w:val="2"/>
        </w:numPr>
        <w:overflowPunct w:val="0"/>
        <w:autoSpaceDE w:val="0"/>
        <w:autoSpaceDN w:val="0"/>
        <w:adjustRightInd w:val="0"/>
        <w:spacing w:after="0" w:line="240" w:lineRule="auto"/>
        <w:jc w:val="both"/>
        <w:textAlignment w:val="baseline"/>
        <w:rPr>
          <w:rFonts w:ascii="Aptos" w:hAnsi="Aptos"/>
          <w:b/>
          <w:bCs/>
          <w:lang w:eastAsia="en-US"/>
        </w:rPr>
      </w:pPr>
      <w:r w:rsidRPr="008E1A0B">
        <w:rPr>
          <w:rFonts w:ascii="Aptos" w:hAnsi="Aptos"/>
          <w:b/>
          <w:bCs/>
          <w:lang w:eastAsia="en-US"/>
        </w:rPr>
        <w:t xml:space="preserve">School Executive  </w:t>
      </w:r>
    </w:p>
    <w:p w14:paraId="5ECABAED" w14:textId="397BE276" w:rsidR="00B04173" w:rsidRPr="008E1A0B" w:rsidRDefault="00B04173" w:rsidP="008E1A0B">
      <w:pPr>
        <w:overflowPunct w:val="0"/>
        <w:autoSpaceDE w:val="0"/>
        <w:autoSpaceDN w:val="0"/>
        <w:adjustRightInd w:val="0"/>
        <w:spacing w:after="0" w:line="240" w:lineRule="auto"/>
        <w:ind w:left="720"/>
        <w:jc w:val="both"/>
        <w:textAlignment w:val="baseline"/>
        <w:rPr>
          <w:rFonts w:ascii="Aptos" w:hAnsi="Aptos"/>
          <w:i/>
          <w:iCs/>
          <w:lang w:eastAsia="en-US"/>
        </w:rPr>
      </w:pPr>
      <w:r w:rsidRPr="008E1A0B">
        <w:rPr>
          <w:rFonts w:ascii="Aptos" w:hAnsi="Aptos"/>
          <w:i/>
          <w:iCs/>
          <w:lang w:eastAsia="en-US"/>
        </w:rPr>
        <w:t xml:space="preserve">(Convener - Prof Christopher Loughrey, Clerk - Caroline Hutchinson/Julie Norden)   </w:t>
      </w:r>
    </w:p>
    <w:p w14:paraId="2271F855" w14:textId="77777777" w:rsidR="00B04173" w:rsidRPr="008E1A0B" w:rsidRDefault="00B04173" w:rsidP="00232447">
      <w:pPr>
        <w:numPr>
          <w:ilvl w:val="0"/>
          <w:numId w:val="2"/>
        </w:numPr>
        <w:overflowPunct w:val="0"/>
        <w:autoSpaceDE w:val="0"/>
        <w:autoSpaceDN w:val="0"/>
        <w:adjustRightInd w:val="0"/>
        <w:spacing w:after="0" w:line="240" w:lineRule="auto"/>
        <w:jc w:val="both"/>
        <w:textAlignment w:val="baseline"/>
        <w:rPr>
          <w:rFonts w:ascii="Aptos" w:hAnsi="Aptos"/>
          <w:b/>
          <w:bCs/>
          <w:iCs/>
          <w:lang w:eastAsia="en-US"/>
        </w:rPr>
      </w:pPr>
      <w:r w:rsidRPr="008E1A0B">
        <w:rPr>
          <w:rFonts w:ascii="Aptos" w:hAnsi="Aptos"/>
          <w:b/>
          <w:bCs/>
          <w:iCs/>
          <w:lang w:eastAsia="en-US"/>
        </w:rPr>
        <w:t>Research Management Group</w:t>
      </w:r>
    </w:p>
    <w:p w14:paraId="09508D61" w14:textId="2A399A9A" w:rsidR="00B04173" w:rsidRPr="003A091F" w:rsidRDefault="00B04173" w:rsidP="00B04173">
      <w:pPr>
        <w:overflowPunct w:val="0"/>
        <w:autoSpaceDE w:val="0"/>
        <w:autoSpaceDN w:val="0"/>
        <w:adjustRightInd w:val="0"/>
        <w:spacing w:after="0" w:line="240" w:lineRule="auto"/>
        <w:ind w:left="720"/>
        <w:jc w:val="both"/>
        <w:textAlignment w:val="baseline"/>
        <w:rPr>
          <w:rFonts w:ascii="Aptos" w:hAnsi="Aptos"/>
          <w:i/>
          <w:lang w:eastAsia="en-US"/>
        </w:rPr>
      </w:pPr>
      <w:r w:rsidRPr="003A091F">
        <w:rPr>
          <w:rFonts w:ascii="Aptos" w:hAnsi="Aptos"/>
          <w:i/>
          <w:lang w:eastAsia="en-US"/>
        </w:rPr>
        <w:t>(Conven</w:t>
      </w:r>
      <w:r w:rsidR="002B318B" w:rsidRPr="003A091F">
        <w:rPr>
          <w:rFonts w:ascii="Aptos" w:hAnsi="Aptos"/>
          <w:i/>
          <w:lang w:eastAsia="en-US"/>
        </w:rPr>
        <w:t>e</w:t>
      </w:r>
      <w:r w:rsidRPr="003A091F">
        <w:rPr>
          <w:rFonts w:ascii="Aptos" w:hAnsi="Aptos"/>
          <w:i/>
          <w:lang w:eastAsia="en-US"/>
        </w:rPr>
        <w:t>r – Prof Roman Biek, Clerk - Claire Malcolm</w:t>
      </w:r>
      <w:r w:rsidR="00C01561" w:rsidRPr="003A091F">
        <w:rPr>
          <w:rFonts w:ascii="Aptos" w:hAnsi="Aptos"/>
          <w:i/>
          <w:lang w:eastAsia="en-US"/>
        </w:rPr>
        <w:t xml:space="preserve"> (on mat leave) Helena Evans covering </w:t>
      </w:r>
    </w:p>
    <w:p w14:paraId="724C7410" w14:textId="77777777" w:rsidR="00B04173" w:rsidRPr="008E1A0B" w:rsidRDefault="00B04173" w:rsidP="00232447">
      <w:pPr>
        <w:numPr>
          <w:ilvl w:val="0"/>
          <w:numId w:val="2"/>
        </w:numPr>
        <w:overflowPunct w:val="0"/>
        <w:autoSpaceDE w:val="0"/>
        <w:autoSpaceDN w:val="0"/>
        <w:adjustRightInd w:val="0"/>
        <w:spacing w:after="0" w:line="240" w:lineRule="auto"/>
        <w:jc w:val="both"/>
        <w:textAlignment w:val="baseline"/>
        <w:rPr>
          <w:rFonts w:ascii="Aptos" w:hAnsi="Aptos"/>
          <w:b/>
          <w:bCs/>
          <w:lang w:eastAsia="en-US"/>
        </w:rPr>
      </w:pPr>
      <w:r w:rsidRPr="008E1A0B">
        <w:rPr>
          <w:rFonts w:ascii="Aptos" w:hAnsi="Aptos"/>
          <w:b/>
          <w:bCs/>
          <w:lang w:eastAsia="en-US"/>
        </w:rPr>
        <w:lastRenderedPageBreak/>
        <w:t>Learning &amp; Teaching</w:t>
      </w:r>
    </w:p>
    <w:p w14:paraId="7A0D81FF" w14:textId="2DBD67F2" w:rsidR="00B04173" w:rsidRPr="008E1A0B" w:rsidRDefault="00942C1C" w:rsidP="00942C1C">
      <w:pPr>
        <w:overflowPunct w:val="0"/>
        <w:autoSpaceDE w:val="0"/>
        <w:autoSpaceDN w:val="0"/>
        <w:adjustRightInd w:val="0"/>
        <w:spacing w:after="0" w:line="240" w:lineRule="auto"/>
        <w:ind w:left="720"/>
        <w:jc w:val="both"/>
        <w:textAlignment w:val="baseline"/>
        <w:rPr>
          <w:rFonts w:ascii="Aptos" w:hAnsi="Aptos"/>
          <w:i/>
          <w:lang w:eastAsia="en-US"/>
        </w:rPr>
      </w:pPr>
      <w:r>
        <w:rPr>
          <w:rFonts w:ascii="Aptos" w:hAnsi="Aptos"/>
          <w:i/>
          <w:lang w:eastAsia="en-US"/>
        </w:rPr>
        <w:t xml:space="preserve">(Convener – Neil Evans </w:t>
      </w:r>
      <w:r w:rsidR="00B04173" w:rsidRPr="008E1A0B">
        <w:rPr>
          <w:rFonts w:ascii="Aptos" w:hAnsi="Aptos"/>
          <w:i/>
          <w:lang w:eastAsia="en-US"/>
        </w:rPr>
        <w:t xml:space="preserve"> Clerk – </w:t>
      </w:r>
      <w:r w:rsidR="00645856">
        <w:rPr>
          <w:rFonts w:ascii="Aptos" w:hAnsi="Aptos"/>
          <w:i/>
          <w:lang w:eastAsia="en-US"/>
        </w:rPr>
        <w:t>Loli Cummings</w:t>
      </w:r>
      <w:r w:rsidR="00B04173" w:rsidRPr="008E1A0B">
        <w:rPr>
          <w:rFonts w:ascii="Aptos" w:hAnsi="Aptos"/>
          <w:i/>
          <w:lang w:eastAsia="en-US"/>
        </w:rPr>
        <w:t>)</w:t>
      </w:r>
    </w:p>
    <w:p w14:paraId="7340FAF6" w14:textId="77777777" w:rsidR="00B04173" w:rsidRPr="008E1A0B" w:rsidRDefault="00B04173" w:rsidP="00232447">
      <w:pPr>
        <w:numPr>
          <w:ilvl w:val="0"/>
          <w:numId w:val="2"/>
        </w:numPr>
        <w:overflowPunct w:val="0"/>
        <w:autoSpaceDE w:val="0"/>
        <w:autoSpaceDN w:val="0"/>
        <w:adjustRightInd w:val="0"/>
        <w:spacing w:after="0" w:line="240" w:lineRule="auto"/>
        <w:jc w:val="both"/>
        <w:textAlignment w:val="baseline"/>
        <w:rPr>
          <w:rFonts w:ascii="Aptos" w:hAnsi="Aptos"/>
          <w:b/>
          <w:bCs/>
          <w:i/>
          <w:lang w:eastAsia="en-US"/>
        </w:rPr>
      </w:pPr>
      <w:r w:rsidRPr="008E1A0B">
        <w:rPr>
          <w:rFonts w:ascii="Aptos" w:hAnsi="Aptos"/>
          <w:b/>
          <w:bCs/>
          <w:lang w:eastAsia="en-US"/>
        </w:rPr>
        <w:t>PGR (PhD/MScR)</w:t>
      </w:r>
    </w:p>
    <w:p w14:paraId="1EE89BCA" w14:textId="38A5B591" w:rsidR="00B04173" w:rsidRPr="008E1A0B" w:rsidRDefault="00D31FFB" w:rsidP="00B04173">
      <w:pPr>
        <w:overflowPunct w:val="0"/>
        <w:autoSpaceDE w:val="0"/>
        <w:autoSpaceDN w:val="0"/>
        <w:adjustRightInd w:val="0"/>
        <w:spacing w:after="0" w:line="240" w:lineRule="auto"/>
        <w:ind w:left="720"/>
        <w:jc w:val="both"/>
        <w:textAlignment w:val="baseline"/>
        <w:rPr>
          <w:rFonts w:ascii="Aptos" w:hAnsi="Aptos"/>
          <w:i/>
          <w:iCs/>
          <w:lang w:eastAsia="en-US"/>
        </w:rPr>
      </w:pPr>
      <w:r>
        <w:rPr>
          <w:rFonts w:ascii="Aptos" w:hAnsi="Aptos"/>
          <w:i/>
          <w:iCs/>
          <w:lang w:eastAsia="en-US"/>
        </w:rPr>
        <w:t>(</w:t>
      </w:r>
      <w:r w:rsidR="00B04173" w:rsidRPr="008E1A0B">
        <w:rPr>
          <w:rFonts w:ascii="Aptos" w:hAnsi="Aptos"/>
          <w:i/>
          <w:iCs/>
          <w:lang w:eastAsia="en-US"/>
        </w:rPr>
        <w:t>Conven</w:t>
      </w:r>
      <w:r w:rsidR="002B318B">
        <w:rPr>
          <w:rFonts w:ascii="Aptos" w:hAnsi="Aptos"/>
          <w:i/>
          <w:iCs/>
          <w:lang w:eastAsia="en-US"/>
        </w:rPr>
        <w:t>e</w:t>
      </w:r>
      <w:r w:rsidR="00B04173" w:rsidRPr="008E1A0B">
        <w:rPr>
          <w:rFonts w:ascii="Aptos" w:hAnsi="Aptos"/>
          <w:i/>
          <w:iCs/>
          <w:lang w:eastAsia="en-US"/>
        </w:rPr>
        <w:t>r – Prof Kathryn Elmer, Deputy Conven</w:t>
      </w:r>
      <w:r w:rsidR="002B318B">
        <w:rPr>
          <w:rFonts w:ascii="Aptos" w:hAnsi="Aptos"/>
          <w:i/>
          <w:iCs/>
          <w:lang w:eastAsia="en-US"/>
        </w:rPr>
        <w:t>e</w:t>
      </w:r>
      <w:r w:rsidR="00B04173" w:rsidRPr="008E1A0B">
        <w:rPr>
          <w:rFonts w:ascii="Aptos" w:hAnsi="Aptos"/>
          <w:i/>
          <w:iCs/>
          <w:lang w:eastAsia="en-US"/>
        </w:rPr>
        <w:t>rs Dr Paul Johnson &amp; Dr Davina Hill, Clerk Gillian Dyer)</w:t>
      </w:r>
    </w:p>
    <w:p w14:paraId="5CAD67ED" w14:textId="77777777" w:rsidR="00B04173" w:rsidRPr="008E1A0B" w:rsidRDefault="00B04173" w:rsidP="00232447">
      <w:pPr>
        <w:numPr>
          <w:ilvl w:val="0"/>
          <w:numId w:val="2"/>
        </w:numPr>
        <w:spacing w:after="0" w:line="240" w:lineRule="auto"/>
        <w:rPr>
          <w:rFonts w:ascii="Aptos" w:hAnsi="Aptos"/>
          <w:b/>
          <w:bCs/>
          <w:i/>
          <w:iCs/>
          <w:lang w:eastAsia="zh-CN"/>
        </w:rPr>
      </w:pPr>
      <w:r w:rsidRPr="008E1A0B">
        <w:rPr>
          <w:rFonts w:ascii="Aptos" w:hAnsi="Aptos"/>
          <w:b/>
          <w:bCs/>
        </w:rPr>
        <w:t>PGR (Clinical)</w:t>
      </w:r>
    </w:p>
    <w:p w14:paraId="0378DD3F" w14:textId="04F28EAA" w:rsidR="00B04173" w:rsidRPr="008E1A0B" w:rsidRDefault="00B04173" w:rsidP="00B04173">
      <w:pPr>
        <w:spacing w:after="0"/>
        <w:ind w:left="720"/>
        <w:rPr>
          <w:rFonts w:ascii="Aptos" w:eastAsiaTheme="minorEastAsia" w:hAnsi="Aptos"/>
          <w:i/>
          <w:iCs/>
        </w:rPr>
      </w:pPr>
      <w:r w:rsidRPr="008E1A0B">
        <w:rPr>
          <w:rFonts w:ascii="Aptos" w:hAnsi="Aptos"/>
          <w:i/>
          <w:iCs/>
        </w:rPr>
        <w:t>Conven</w:t>
      </w:r>
      <w:r w:rsidR="002B318B">
        <w:rPr>
          <w:rFonts w:ascii="Aptos" w:hAnsi="Aptos"/>
          <w:i/>
          <w:iCs/>
        </w:rPr>
        <w:t>e</w:t>
      </w:r>
      <w:r w:rsidRPr="008E1A0B">
        <w:rPr>
          <w:rFonts w:ascii="Aptos" w:hAnsi="Aptos"/>
          <w:i/>
          <w:iCs/>
        </w:rPr>
        <w:t>r Dr Michelle Bellingham, Deputy Conven</w:t>
      </w:r>
      <w:r w:rsidR="002B318B">
        <w:rPr>
          <w:rFonts w:ascii="Aptos" w:hAnsi="Aptos"/>
          <w:i/>
          <w:iCs/>
        </w:rPr>
        <w:t>e</w:t>
      </w:r>
      <w:r w:rsidRPr="008E1A0B">
        <w:rPr>
          <w:rFonts w:ascii="Aptos" w:hAnsi="Aptos"/>
          <w:i/>
          <w:iCs/>
        </w:rPr>
        <w:t>r Dr Katie Denholm, Clerk Marie Henderson)</w:t>
      </w:r>
    </w:p>
    <w:p w14:paraId="4ECC6DD0" w14:textId="77777777" w:rsidR="00B04173" w:rsidRPr="008E1A0B" w:rsidRDefault="00B04173" w:rsidP="00232447">
      <w:pPr>
        <w:numPr>
          <w:ilvl w:val="0"/>
          <w:numId w:val="2"/>
        </w:numPr>
        <w:overflowPunct w:val="0"/>
        <w:autoSpaceDE w:val="0"/>
        <w:autoSpaceDN w:val="0"/>
        <w:adjustRightInd w:val="0"/>
        <w:spacing w:after="0" w:line="240" w:lineRule="auto"/>
        <w:jc w:val="both"/>
        <w:textAlignment w:val="baseline"/>
        <w:rPr>
          <w:rFonts w:ascii="Aptos" w:hAnsi="Aptos"/>
          <w:b/>
          <w:bCs/>
          <w:lang w:eastAsia="en-US"/>
        </w:rPr>
      </w:pPr>
      <w:r w:rsidRPr="008E1A0B">
        <w:rPr>
          <w:rFonts w:ascii="Aptos" w:hAnsi="Aptos"/>
          <w:b/>
          <w:bCs/>
          <w:lang w:eastAsia="en-US"/>
        </w:rPr>
        <w:t>Health &amp; Safety (Vet)</w:t>
      </w:r>
    </w:p>
    <w:p w14:paraId="139D99AF" w14:textId="310A082A" w:rsidR="00B04173" w:rsidRPr="008E1A0B" w:rsidRDefault="00B04173" w:rsidP="00B04173">
      <w:pPr>
        <w:overflowPunct w:val="0"/>
        <w:autoSpaceDE w:val="0"/>
        <w:autoSpaceDN w:val="0"/>
        <w:adjustRightInd w:val="0"/>
        <w:spacing w:after="0" w:line="240" w:lineRule="auto"/>
        <w:jc w:val="both"/>
        <w:textAlignment w:val="baseline"/>
        <w:rPr>
          <w:rFonts w:ascii="Aptos" w:hAnsi="Aptos"/>
          <w:i/>
          <w:lang w:eastAsia="en-US"/>
        </w:rPr>
      </w:pPr>
      <w:r w:rsidRPr="008E1A0B">
        <w:rPr>
          <w:rFonts w:ascii="Aptos" w:hAnsi="Aptos"/>
          <w:i/>
          <w:lang w:eastAsia="en-US"/>
        </w:rPr>
        <w:tab/>
        <w:t>(Convener –</w:t>
      </w:r>
      <w:r w:rsidR="00D31FFB">
        <w:rPr>
          <w:rFonts w:ascii="Aptos" w:hAnsi="Aptos"/>
          <w:i/>
          <w:lang w:eastAsia="en-US"/>
        </w:rPr>
        <w:t xml:space="preserve"> </w:t>
      </w:r>
      <w:r w:rsidRPr="008E1A0B">
        <w:rPr>
          <w:rFonts w:ascii="Aptos" w:hAnsi="Aptos"/>
          <w:i/>
          <w:lang w:eastAsia="en-US"/>
        </w:rPr>
        <w:t xml:space="preserve">Arlene Macrae, Clerk- Gillian Ironside) </w:t>
      </w:r>
    </w:p>
    <w:p w14:paraId="201D8F3D" w14:textId="5A2BEDF4" w:rsidR="00B04173" w:rsidRPr="008E1A0B" w:rsidRDefault="00B04173" w:rsidP="00232447">
      <w:pPr>
        <w:numPr>
          <w:ilvl w:val="0"/>
          <w:numId w:val="2"/>
        </w:numPr>
        <w:overflowPunct w:val="0"/>
        <w:autoSpaceDE w:val="0"/>
        <w:autoSpaceDN w:val="0"/>
        <w:adjustRightInd w:val="0"/>
        <w:spacing w:after="0" w:line="240" w:lineRule="auto"/>
        <w:jc w:val="both"/>
        <w:textAlignment w:val="baseline"/>
        <w:rPr>
          <w:rFonts w:ascii="Aptos" w:hAnsi="Aptos"/>
          <w:b/>
          <w:bCs/>
          <w:i/>
          <w:lang w:eastAsia="en-US"/>
        </w:rPr>
      </w:pPr>
      <w:r w:rsidRPr="008E1A0B">
        <w:rPr>
          <w:rFonts w:ascii="Aptos" w:hAnsi="Aptos"/>
          <w:b/>
          <w:bCs/>
          <w:i/>
          <w:lang w:eastAsia="en-US"/>
        </w:rPr>
        <w:t xml:space="preserve">Health &amp; Safety </w:t>
      </w:r>
      <w:r w:rsidR="00DA5492">
        <w:rPr>
          <w:rFonts w:ascii="Aptos" w:hAnsi="Aptos"/>
          <w:b/>
          <w:bCs/>
          <w:i/>
          <w:lang w:eastAsia="en-US"/>
        </w:rPr>
        <w:t>(Research)</w:t>
      </w:r>
    </w:p>
    <w:p w14:paraId="290CE7A3" w14:textId="77777777" w:rsidR="00B04173" w:rsidRPr="008E1A0B" w:rsidRDefault="00B04173" w:rsidP="00B04173">
      <w:pPr>
        <w:overflowPunct w:val="0"/>
        <w:autoSpaceDE w:val="0"/>
        <w:autoSpaceDN w:val="0"/>
        <w:adjustRightInd w:val="0"/>
        <w:spacing w:after="0" w:line="240" w:lineRule="auto"/>
        <w:ind w:left="720"/>
        <w:jc w:val="both"/>
        <w:textAlignment w:val="baseline"/>
        <w:rPr>
          <w:rFonts w:ascii="Aptos" w:hAnsi="Aptos"/>
          <w:i/>
          <w:lang w:eastAsia="en-US"/>
        </w:rPr>
      </w:pPr>
      <w:r w:rsidRPr="008E1A0B">
        <w:rPr>
          <w:rFonts w:ascii="Aptos" w:hAnsi="Aptos"/>
          <w:i/>
          <w:lang w:eastAsia="en-US"/>
        </w:rPr>
        <w:t xml:space="preserve">(Convener Dr Lisa Ranford-Cartwright, Clerk - Claire Malcolm) </w:t>
      </w:r>
    </w:p>
    <w:p w14:paraId="6F1F0ED6" w14:textId="77777777" w:rsidR="00B04173" w:rsidRPr="00C01561" w:rsidRDefault="00B04173" w:rsidP="00C01561">
      <w:pPr>
        <w:pStyle w:val="ListParagraph"/>
        <w:numPr>
          <w:ilvl w:val="0"/>
          <w:numId w:val="2"/>
        </w:numPr>
        <w:overflowPunct w:val="0"/>
        <w:autoSpaceDE w:val="0"/>
        <w:autoSpaceDN w:val="0"/>
        <w:adjustRightInd w:val="0"/>
        <w:spacing w:after="0" w:line="240" w:lineRule="auto"/>
        <w:jc w:val="both"/>
        <w:textAlignment w:val="baseline"/>
        <w:rPr>
          <w:rFonts w:ascii="Aptos" w:hAnsi="Aptos"/>
          <w:b/>
          <w:bCs/>
          <w:i/>
          <w:lang w:eastAsia="en-US"/>
        </w:rPr>
      </w:pPr>
      <w:r w:rsidRPr="00C01561">
        <w:rPr>
          <w:rFonts w:ascii="Aptos" w:hAnsi="Aptos"/>
          <w:b/>
          <w:bCs/>
          <w:i/>
          <w:lang w:eastAsia="en-US"/>
        </w:rPr>
        <w:t>Health &amp; Safety Governance Committee</w:t>
      </w:r>
    </w:p>
    <w:p w14:paraId="1589118B" w14:textId="34D29CD0" w:rsidR="00B04173" w:rsidRPr="008E1A0B" w:rsidRDefault="00B04173" w:rsidP="00B04173">
      <w:pPr>
        <w:overflowPunct w:val="0"/>
        <w:autoSpaceDE w:val="0"/>
        <w:autoSpaceDN w:val="0"/>
        <w:adjustRightInd w:val="0"/>
        <w:spacing w:after="0" w:line="240" w:lineRule="auto"/>
        <w:ind w:left="720"/>
        <w:jc w:val="both"/>
        <w:textAlignment w:val="baseline"/>
        <w:rPr>
          <w:rFonts w:ascii="Aptos" w:hAnsi="Aptos"/>
          <w:i/>
          <w:lang w:eastAsia="en-US"/>
        </w:rPr>
      </w:pPr>
      <w:r w:rsidRPr="008E1A0B">
        <w:rPr>
          <w:rFonts w:ascii="Aptos" w:hAnsi="Aptos"/>
          <w:i/>
          <w:lang w:eastAsia="en-US"/>
        </w:rPr>
        <w:t>(Convener –</w:t>
      </w:r>
      <w:r w:rsidR="00D31FFB">
        <w:rPr>
          <w:rFonts w:ascii="Aptos" w:hAnsi="Aptos"/>
          <w:i/>
          <w:lang w:eastAsia="en-US"/>
        </w:rPr>
        <w:t xml:space="preserve"> </w:t>
      </w:r>
      <w:r w:rsidRPr="008E1A0B">
        <w:rPr>
          <w:rFonts w:ascii="Aptos" w:hAnsi="Aptos"/>
          <w:i/>
          <w:lang w:eastAsia="en-US"/>
        </w:rPr>
        <w:t>Sarah Chiodetto, Clerk – Gillian Ironside)</w:t>
      </w:r>
    </w:p>
    <w:p w14:paraId="4672C741" w14:textId="77777777" w:rsidR="00B04173" w:rsidRPr="008E1A0B" w:rsidRDefault="00B04173" w:rsidP="00232447">
      <w:pPr>
        <w:numPr>
          <w:ilvl w:val="0"/>
          <w:numId w:val="2"/>
        </w:numPr>
        <w:overflowPunct w:val="0"/>
        <w:autoSpaceDE w:val="0"/>
        <w:autoSpaceDN w:val="0"/>
        <w:adjustRightInd w:val="0"/>
        <w:spacing w:after="0" w:line="240" w:lineRule="auto"/>
        <w:jc w:val="both"/>
        <w:textAlignment w:val="baseline"/>
        <w:rPr>
          <w:rFonts w:ascii="Aptos" w:hAnsi="Aptos"/>
          <w:b/>
          <w:bCs/>
          <w:lang w:eastAsia="en-US"/>
        </w:rPr>
      </w:pPr>
      <w:r w:rsidRPr="008E1A0B">
        <w:rPr>
          <w:rFonts w:ascii="Aptos" w:hAnsi="Aptos"/>
          <w:b/>
          <w:bCs/>
          <w:lang w:eastAsia="en-US"/>
        </w:rPr>
        <w:t>Ethics &amp; Welfare</w:t>
      </w:r>
    </w:p>
    <w:p w14:paraId="3C52E693" w14:textId="68E80AFF" w:rsidR="00B04173" w:rsidRPr="008E1A0B" w:rsidRDefault="00B04173" w:rsidP="00B04173">
      <w:pPr>
        <w:overflowPunct w:val="0"/>
        <w:autoSpaceDE w:val="0"/>
        <w:autoSpaceDN w:val="0"/>
        <w:adjustRightInd w:val="0"/>
        <w:spacing w:after="0" w:line="240" w:lineRule="auto"/>
        <w:jc w:val="both"/>
        <w:textAlignment w:val="baseline"/>
        <w:rPr>
          <w:rFonts w:ascii="Aptos" w:hAnsi="Aptos"/>
          <w:i/>
          <w:lang w:eastAsia="en-US"/>
        </w:rPr>
      </w:pPr>
      <w:r w:rsidRPr="008E1A0B">
        <w:rPr>
          <w:rFonts w:ascii="Aptos" w:hAnsi="Aptos"/>
          <w:i/>
          <w:lang w:eastAsia="en-US"/>
        </w:rPr>
        <w:tab/>
        <w:t>(Convener Prof Jo Morris, Clerk - Gillian Ironside)</w:t>
      </w:r>
    </w:p>
    <w:p w14:paraId="536466B3" w14:textId="77777777" w:rsidR="00B04173" w:rsidRPr="008E1A0B" w:rsidRDefault="00B04173" w:rsidP="00232447">
      <w:pPr>
        <w:numPr>
          <w:ilvl w:val="0"/>
          <w:numId w:val="2"/>
        </w:numPr>
        <w:overflowPunct w:val="0"/>
        <w:autoSpaceDE w:val="0"/>
        <w:autoSpaceDN w:val="0"/>
        <w:adjustRightInd w:val="0"/>
        <w:spacing w:after="0" w:line="240" w:lineRule="auto"/>
        <w:jc w:val="both"/>
        <w:textAlignment w:val="baseline"/>
        <w:rPr>
          <w:rFonts w:ascii="Aptos" w:hAnsi="Aptos"/>
          <w:b/>
          <w:bCs/>
          <w:lang w:eastAsia="en-US"/>
        </w:rPr>
      </w:pPr>
      <w:r w:rsidRPr="008E1A0B">
        <w:rPr>
          <w:rFonts w:ascii="Aptos" w:hAnsi="Aptos"/>
          <w:b/>
          <w:bCs/>
          <w:lang w:eastAsia="en-US"/>
        </w:rPr>
        <w:t xml:space="preserve">Staff/Student Liaison </w:t>
      </w:r>
    </w:p>
    <w:p w14:paraId="4DC4BDF0" w14:textId="5BBE83E7" w:rsidR="00B04173" w:rsidRPr="008E1A0B" w:rsidRDefault="00B04173" w:rsidP="00594E7A">
      <w:pPr>
        <w:overflowPunct w:val="0"/>
        <w:autoSpaceDE w:val="0"/>
        <w:autoSpaceDN w:val="0"/>
        <w:adjustRightInd w:val="0"/>
        <w:spacing w:after="0" w:line="240" w:lineRule="auto"/>
        <w:jc w:val="both"/>
        <w:textAlignment w:val="baseline"/>
        <w:rPr>
          <w:rFonts w:ascii="Aptos" w:hAnsi="Aptos"/>
          <w:i/>
          <w:iCs/>
          <w:lang w:eastAsia="en-US"/>
        </w:rPr>
      </w:pPr>
      <w:r w:rsidRPr="008E1A0B">
        <w:rPr>
          <w:rFonts w:ascii="Aptos" w:hAnsi="Aptos"/>
          <w:i/>
          <w:lang w:eastAsia="en-US"/>
        </w:rPr>
        <w:tab/>
      </w:r>
      <w:r w:rsidRPr="008E1A0B">
        <w:rPr>
          <w:rFonts w:ascii="Aptos" w:hAnsi="Aptos"/>
          <w:i/>
          <w:iCs/>
          <w:lang w:eastAsia="en-US"/>
        </w:rPr>
        <w:t xml:space="preserve">(Convener </w:t>
      </w:r>
      <w:r w:rsidR="00594E7A" w:rsidRPr="008E1A0B">
        <w:rPr>
          <w:rFonts w:ascii="Aptos" w:hAnsi="Aptos"/>
          <w:i/>
          <w:iCs/>
          <w:lang w:eastAsia="en-US"/>
        </w:rPr>
        <w:t>GUVMA Presidents</w:t>
      </w:r>
      <w:r w:rsidRPr="008E1A0B">
        <w:rPr>
          <w:rFonts w:ascii="Aptos" w:hAnsi="Aptos"/>
          <w:i/>
          <w:iCs/>
          <w:lang w:eastAsia="en-US"/>
        </w:rPr>
        <w:t>, Clerk -</w:t>
      </w:r>
      <w:r w:rsidR="00594E7A" w:rsidRPr="008E1A0B">
        <w:rPr>
          <w:rFonts w:ascii="Aptos" w:hAnsi="Aptos"/>
          <w:i/>
          <w:iCs/>
          <w:lang w:eastAsia="en-US"/>
        </w:rPr>
        <w:t xml:space="preserve"> GUVMA Clerk/Alison Halley</w:t>
      </w:r>
      <w:r w:rsidRPr="008E1A0B">
        <w:rPr>
          <w:rFonts w:ascii="Aptos" w:hAnsi="Aptos"/>
          <w:i/>
          <w:iCs/>
          <w:lang w:eastAsia="en-US"/>
        </w:rPr>
        <w:t xml:space="preserve">) </w:t>
      </w:r>
    </w:p>
    <w:p w14:paraId="0FB78305" w14:textId="77777777" w:rsidR="00B04173" w:rsidRPr="008E1A0B" w:rsidRDefault="00B04173" w:rsidP="00232447">
      <w:pPr>
        <w:numPr>
          <w:ilvl w:val="0"/>
          <w:numId w:val="2"/>
        </w:numPr>
        <w:overflowPunct w:val="0"/>
        <w:autoSpaceDE w:val="0"/>
        <w:autoSpaceDN w:val="0"/>
        <w:adjustRightInd w:val="0"/>
        <w:spacing w:after="0" w:line="240" w:lineRule="auto"/>
        <w:jc w:val="both"/>
        <w:textAlignment w:val="baseline"/>
        <w:rPr>
          <w:rFonts w:ascii="Aptos" w:hAnsi="Aptos"/>
          <w:b/>
          <w:i/>
          <w:lang w:eastAsia="en-US"/>
        </w:rPr>
      </w:pPr>
      <w:r w:rsidRPr="008E1A0B">
        <w:rPr>
          <w:rFonts w:ascii="Aptos" w:hAnsi="Aptos"/>
          <w:b/>
          <w:iCs/>
          <w:lang w:eastAsia="en-US"/>
        </w:rPr>
        <w:t>Diversity &amp; Inclusion</w:t>
      </w:r>
    </w:p>
    <w:p w14:paraId="0E2A20B3" w14:textId="28FACD60" w:rsidR="00B04173" w:rsidRDefault="00B04173" w:rsidP="00B04173">
      <w:pPr>
        <w:overflowPunct w:val="0"/>
        <w:autoSpaceDE w:val="0"/>
        <w:autoSpaceDN w:val="0"/>
        <w:adjustRightInd w:val="0"/>
        <w:spacing w:after="0" w:line="240" w:lineRule="auto"/>
        <w:ind w:left="720"/>
        <w:jc w:val="both"/>
        <w:textAlignment w:val="baseline"/>
        <w:rPr>
          <w:rFonts w:ascii="Aptos" w:hAnsi="Aptos"/>
          <w:bCs/>
          <w:iCs/>
          <w:lang w:eastAsia="en-US"/>
        </w:rPr>
      </w:pPr>
      <w:r w:rsidRPr="008E1A0B">
        <w:rPr>
          <w:rFonts w:ascii="Aptos" w:hAnsi="Aptos"/>
          <w:bCs/>
          <w:iCs/>
          <w:lang w:eastAsia="en-US"/>
        </w:rPr>
        <w:t>(</w:t>
      </w:r>
      <w:r w:rsidRPr="008E1A0B">
        <w:rPr>
          <w:rFonts w:ascii="Aptos" w:hAnsi="Aptos"/>
          <w:bCs/>
          <w:i/>
          <w:lang w:eastAsia="en-US"/>
        </w:rPr>
        <w:t>Convener - Prof Lubna Nasir, Clerk Gillian Ironside</w:t>
      </w:r>
      <w:r w:rsidRPr="008E1A0B">
        <w:rPr>
          <w:rFonts w:ascii="Aptos" w:hAnsi="Aptos"/>
          <w:bCs/>
          <w:iCs/>
          <w:lang w:eastAsia="en-US"/>
        </w:rPr>
        <w:t>)</w:t>
      </w:r>
    </w:p>
    <w:p w14:paraId="04DD7BBC" w14:textId="1CB2D21A" w:rsidR="0023519A" w:rsidRPr="0023519A" w:rsidRDefault="0023519A" w:rsidP="0023519A">
      <w:pPr>
        <w:pStyle w:val="ListParagraph"/>
        <w:numPr>
          <w:ilvl w:val="0"/>
          <w:numId w:val="2"/>
        </w:numPr>
        <w:overflowPunct w:val="0"/>
        <w:autoSpaceDE w:val="0"/>
        <w:autoSpaceDN w:val="0"/>
        <w:adjustRightInd w:val="0"/>
        <w:spacing w:after="0" w:line="240" w:lineRule="auto"/>
        <w:jc w:val="both"/>
        <w:textAlignment w:val="baseline"/>
        <w:rPr>
          <w:rFonts w:ascii="Aptos" w:hAnsi="Aptos"/>
          <w:b/>
          <w:i/>
          <w:lang w:eastAsia="en-US"/>
        </w:rPr>
      </w:pPr>
      <w:r>
        <w:rPr>
          <w:rFonts w:ascii="Aptos" w:hAnsi="Aptos"/>
          <w:b/>
          <w:iCs/>
          <w:lang w:eastAsia="en-US"/>
        </w:rPr>
        <w:t xml:space="preserve">Admissions, </w:t>
      </w:r>
      <w:r w:rsidRPr="0023519A">
        <w:rPr>
          <w:rFonts w:ascii="Aptos" w:hAnsi="Aptos"/>
          <w:b/>
          <w:iCs/>
          <w:lang w:eastAsia="en-US"/>
        </w:rPr>
        <w:t>Marketing &amp; Admissions</w:t>
      </w:r>
    </w:p>
    <w:p w14:paraId="256E646C" w14:textId="332A0E07" w:rsidR="0023519A" w:rsidRDefault="0023519A" w:rsidP="0023519A">
      <w:pPr>
        <w:pStyle w:val="ListParagraph"/>
        <w:overflowPunct w:val="0"/>
        <w:autoSpaceDE w:val="0"/>
        <w:autoSpaceDN w:val="0"/>
        <w:adjustRightInd w:val="0"/>
        <w:spacing w:after="0" w:line="240" w:lineRule="auto"/>
        <w:jc w:val="both"/>
        <w:textAlignment w:val="baseline"/>
        <w:rPr>
          <w:rFonts w:ascii="Aptos" w:hAnsi="Aptos"/>
          <w:bCs/>
          <w:i/>
          <w:lang w:val="it-IT" w:eastAsia="en-US"/>
        </w:rPr>
      </w:pPr>
      <w:r w:rsidRPr="00F55AFB">
        <w:rPr>
          <w:rFonts w:ascii="Aptos" w:hAnsi="Aptos"/>
          <w:bCs/>
          <w:i/>
          <w:lang w:val="it-IT" w:eastAsia="en-US"/>
        </w:rPr>
        <w:t xml:space="preserve">(Convener Gillian Gillespie, Clerk </w:t>
      </w:r>
      <w:r w:rsidR="00F55AFB" w:rsidRPr="00F55AFB">
        <w:rPr>
          <w:rFonts w:ascii="Aptos" w:hAnsi="Aptos"/>
          <w:bCs/>
          <w:i/>
          <w:lang w:val="it-IT" w:eastAsia="en-US"/>
        </w:rPr>
        <w:t>Catriona Lawson)</w:t>
      </w:r>
    </w:p>
    <w:p w14:paraId="29E64A6E" w14:textId="77777777" w:rsidR="00F55AFB" w:rsidRPr="00F55AFB" w:rsidRDefault="00F55AFB" w:rsidP="0023519A">
      <w:pPr>
        <w:pStyle w:val="ListParagraph"/>
        <w:overflowPunct w:val="0"/>
        <w:autoSpaceDE w:val="0"/>
        <w:autoSpaceDN w:val="0"/>
        <w:adjustRightInd w:val="0"/>
        <w:spacing w:after="0" w:line="240" w:lineRule="auto"/>
        <w:jc w:val="both"/>
        <w:textAlignment w:val="baseline"/>
        <w:rPr>
          <w:rFonts w:ascii="Aptos" w:hAnsi="Aptos"/>
          <w:bCs/>
          <w:i/>
          <w:lang w:val="it-IT" w:eastAsia="en-US"/>
        </w:rPr>
      </w:pPr>
    </w:p>
    <w:p w14:paraId="23F0A563" w14:textId="55F1EB56" w:rsidR="00EA3B3A" w:rsidRDefault="00B04173" w:rsidP="008E1A0B">
      <w:pPr>
        <w:overflowPunct w:val="0"/>
        <w:autoSpaceDE w:val="0"/>
        <w:autoSpaceDN w:val="0"/>
        <w:adjustRightInd w:val="0"/>
        <w:spacing w:after="0" w:line="240" w:lineRule="auto"/>
        <w:jc w:val="both"/>
        <w:textAlignment w:val="baseline"/>
        <w:rPr>
          <w:rFonts w:ascii="Aptos" w:hAnsi="Aptos" w:cs="Calibri"/>
          <w:lang w:eastAsia="en-US"/>
        </w:rPr>
      </w:pPr>
      <w:r w:rsidRPr="008E1A0B">
        <w:rPr>
          <w:rFonts w:ascii="Aptos" w:hAnsi="Aptos" w:cs="Calibri"/>
          <w:lang w:eastAsia="en-US"/>
        </w:rPr>
        <w:t xml:space="preserve">If you have an interest in participating in any of the committees, please contact the appropriate clerk. </w:t>
      </w:r>
    </w:p>
    <w:p w14:paraId="5312B5E8" w14:textId="77777777" w:rsidR="00C01561" w:rsidRPr="008E1A0B" w:rsidRDefault="00C01561" w:rsidP="008E1A0B">
      <w:pPr>
        <w:overflowPunct w:val="0"/>
        <w:autoSpaceDE w:val="0"/>
        <w:autoSpaceDN w:val="0"/>
        <w:adjustRightInd w:val="0"/>
        <w:spacing w:after="0" w:line="240" w:lineRule="auto"/>
        <w:jc w:val="both"/>
        <w:textAlignment w:val="baseline"/>
        <w:rPr>
          <w:rFonts w:ascii="Aptos" w:hAnsi="Aptos" w:cs="Calibri"/>
          <w:lang w:eastAsia="en-US"/>
        </w:rPr>
      </w:pPr>
    </w:p>
    <w:p w14:paraId="41D76B50" w14:textId="74A3705D" w:rsidR="00B3456A" w:rsidRPr="008E1A0B" w:rsidRDefault="00004BC6" w:rsidP="0066217E">
      <w:pPr>
        <w:spacing w:after="0"/>
        <w:rPr>
          <w:rFonts w:ascii="Aptos" w:hAnsi="Aptos" w:cstheme="minorHAnsi"/>
          <w:i/>
          <w:iCs/>
          <w:color w:val="323E4F" w:themeColor="text2" w:themeShade="BF"/>
          <w:sz w:val="28"/>
          <w:szCs w:val="28"/>
        </w:rPr>
      </w:pPr>
      <w:r w:rsidRPr="008E1A0B">
        <w:rPr>
          <w:rFonts w:ascii="Aptos" w:hAnsi="Aptos" w:cstheme="minorHAnsi"/>
          <w:i/>
          <w:iCs/>
          <w:color w:val="323E4F" w:themeColor="text2" w:themeShade="BF"/>
          <w:sz w:val="28"/>
          <w:szCs w:val="28"/>
        </w:rPr>
        <w:t>1.</w:t>
      </w:r>
      <w:r w:rsidR="00B04173" w:rsidRPr="008E1A0B">
        <w:rPr>
          <w:rFonts w:ascii="Aptos" w:hAnsi="Aptos" w:cstheme="minorHAnsi"/>
          <w:i/>
          <w:iCs/>
          <w:color w:val="323E4F" w:themeColor="text2" w:themeShade="BF"/>
          <w:sz w:val="28"/>
          <w:szCs w:val="28"/>
        </w:rPr>
        <w:t>5</w:t>
      </w:r>
      <w:r w:rsidR="00956E54" w:rsidRPr="008E1A0B">
        <w:rPr>
          <w:rFonts w:ascii="Aptos" w:hAnsi="Aptos" w:cstheme="minorHAnsi"/>
          <w:i/>
          <w:iCs/>
          <w:color w:val="323E4F" w:themeColor="text2" w:themeShade="BF"/>
          <w:sz w:val="28"/>
          <w:szCs w:val="28"/>
        </w:rPr>
        <w:t xml:space="preserve"> </w:t>
      </w:r>
      <w:r w:rsidR="00B3456A" w:rsidRPr="008E1A0B">
        <w:rPr>
          <w:rFonts w:ascii="Aptos" w:hAnsi="Aptos" w:cstheme="minorHAnsi"/>
          <w:i/>
          <w:iCs/>
          <w:color w:val="323E4F" w:themeColor="text2" w:themeShade="BF"/>
          <w:sz w:val="28"/>
          <w:szCs w:val="28"/>
        </w:rPr>
        <w:t>S</w:t>
      </w:r>
      <w:r w:rsidR="00956E54" w:rsidRPr="008E1A0B">
        <w:rPr>
          <w:rFonts w:ascii="Aptos" w:hAnsi="Aptos" w:cstheme="minorHAnsi"/>
          <w:i/>
          <w:iCs/>
          <w:color w:val="323E4F" w:themeColor="text2" w:themeShade="BF"/>
          <w:sz w:val="28"/>
          <w:szCs w:val="28"/>
        </w:rPr>
        <w:t>trategic Goals</w:t>
      </w:r>
    </w:p>
    <w:p w14:paraId="003CA93E" w14:textId="77777777" w:rsidR="00B3456A" w:rsidRPr="00C01561" w:rsidRDefault="00B3456A" w:rsidP="00B3456A">
      <w:pPr>
        <w:spacing w:after="0" w:line="240" w:lineRule="auto"/>
        <w:rPr>
          <w:rFonts w:ascii="Aptos" w:hAnsi="Aptos" w:cstheme="minorHAnsi"/>
          <w:b/>
          <w:bCs/>
          <w:i/>
          <w:iCs/>
        </w:rPr>
      </w:pPr>
      <w:r w:rsidRPr="00C01561">
        <w:rPr>
          <w:rFonts w:ascii="Aptos" w:hAnsi="Aptos" w:cstheme="minorHAnsi"/>
          <w:b/>
          <w:bCs/>
          <w:i/>
          <w:iCs/>
        </w:rPr>
        <w:t>Education</w:t>
      </w:r>
    </w:p>
    <w:p w14:paraId="45A802B9" w14:textId="5033332E" w:rsidR="00B3456A" w:rsidRPr="00C01561" w:rsidRDefault="00B3456A" w:rsidP="00C01561">
      <w:pPr>
        <w:pStyle w:val="ListParagraph"/>
        <w:numPr>
          <w:ilvl w:val="0"/>
          <w:numId w:val="2"/>
        </w:numPr>
        <w:spacing w:after="0" w:line="240" w:lineRule="auto"/>
        <w:rPr>
          <w:rFonts w:ascii="Aptos" w:eastAsia="Swiss721BT-Light" w:hAnsi="Aptos" w:cstheme="minorHAnsi"/>
          <w:color w:val="000000"/>
        </w:rPr>
      </w:pPr>
      <w:r w:rsidRPr="00C01561">
        <w:rPr>
          <w:rFonts w:ascii="Aptos" w:eastAsia="Swiss721BT-Light" w:hAnsi="Aptos" w:cstheme="minorHAnsi"/>
          <w:color w:val="000000"/>
        </w:rPr>
        <w:t>Deliver a strong science-based and inquiry-led curriculum that is intellectually challenging</w:t>
      </w:r>
      <w:r w:rsidR="00C01561">
        <w:rPr>
          <w:rFonts w:ascii="Aptos" w:eastAsia="Swiss721BT-Light" w:hAnsi="Aptos" w:cstheme="minorHAnsi"/>
          <w:color w:val="000000"/>
        </w:rPr>
        <w:t xml:space="preserve"> </w:t>
      </w:r>
      <w:r w:rsidRPr="00C01561">
        <w:rPr>
          <w:rFonts w:ascii="Aptos" w:eastAsia="Swiss721BT-Light" w:hAnsi="Aptos" w:cstheme="minorHAnsi"/>
          <w:color w:val="000000"/>
        </w:rPr>
        <w:t xml:space="preserve">and encourages self-directed, questioning and curiosity-driven </w:t>
      </w:r>
      <w:r w:rsidR="0033789A" w:rsidRPr="00C01561">
        <w:rPr>
          <w:rFonts w:ascii="Aptos" w:eastAsia="Swiss721BT-Light" w:hAnsi="Aptos" w:cstheme="minorHAnsi"/>
          <w:color w:val="000000"/>
        </w:rPr>
        <w:t>learning</w:t>
      </w:r>
    </w:p>
    <w:p w14:paraId="396E7B19" w14:textId="1FB8BC3F" w:rsidR="00B3456A" w:rsidRPr="00C01561" w:rsidRDefault="00B3456A" w:rsidP="00C01561">
      <w:pPr>
        <w:pStyle w:val="ListParagraph"/>
        <w:numPr>
          <w:ilvl w:val="0"/>
          <w:numId w:val="2"/>
        </w:numPr>
        <w:spacing w:after="0" w:line="240" w:lineRule="auto"/>
        <w:rPr>
          <w:rFonts w:ascii="Aptos" w:eastAsia="Swiss721BT-Light" w:hAnsi="Aptos" w:cstheme="minorHAnsi"/>
          <w:color w:val="000000"/>
        </w:rPr>
      </w:pPr>
      <w:r w:rsidRPr="00C01561">
        <w:rPr>
          <w:rFonts w:ascii="Aptos" w:eastAsia="Swiss721BT-Light" w:hAnsi="Aptos" w:cstheme="minorHAnsi"/>
          <w:color w:val="000000"/>
        </w:rPr>
        <w:t>Ensure students acquire a broad base of knowledge and skills to provide an excellent</w:t>
      </w:r>
      <w:r w:rsidR="00C01561">
        <w:rPr>
          <w:rFonts w:ascii="Aptos" w:eastAsia="Swiss721BT-Light" w:hAnsi="Aptos" w:cstheme="minorHAnsi"/>
          <w:color w:val="000000"/>
        </w:rPr>
        <w:t xml:space="preserve"> </w:t>
      </w:r>
      <w:r w:rsidRPr="00C01561">
        <w:rPr>
          <w:rFonts w:ascii="Aptos" w:eastAsia="Swiss721BT-Light" w:hAnsi="Aptos" w:cstheme="minorHAnsi"/>
          <w:color w:val="000000"/>
        </w:rPr>
        <w:t>foundation for a full spectrum of veterinary and science careers</w:t>
      </w:r>
    </w:p>
    <w:p w14:paraId="5318C8A2" w14:textId="6AE54F61" w:rsidR="00B3456A" w:rsidRPr="00C01561" w:rsidRDefault="00B3456A" w:rsidP="00C01561">
      <w:pPr>
        <w:pStyle w:val="ListParagraph"/>
        <w:numPr>
          <w:ilvl w:val="0"/>
          <w:numId w:val="2"/>
        </w:numPr>
        <w:spacing w:after="0" w:line="240" w:lineRule="auto"/>
        <w:rPr>
          <w:rFonts w:ascii="Aptos" w:eastAsia="Swiss721BT-Light" w:hAnsi="Aptos" w:cstheme="minorHAnsi"/>
          <w:color w:val="000000"/>
        </w:rPr>
      </w:pPr>
      <w:r w:rsidRPr="00C01561">
        <w:rPr>
          <w:rFonts w:ascii="Aptos" w:eastAsia="Swiss721BT-Light" w:hAnsi="Aptos" w:cstheme="minorHAnsi"/>
          <w:color w:val="000000"/>
        </w:rPr>
        <w:t>Promote self-development and the acquisition of professional attributes of the highest</w:t>
      </w:r>
      <w:r w:rsidR="00C01561">
        <w:rPr>
          <w:rFonts w:ascii="Aptos" w:eastAsia="Swiss721BT-Light" w:hAnsi="Aptos" w:cstheme="minorHAnsi"/>
          <w:color w:val="000000"/>
        </w:rPr>
        <w:t xml:space="preserve"> </w:t>
      </w:r>
      <w:r w:rsidRPr="00C01561">
        <w:rPr>
          <w:rFonts w:ascii="Aptos" w:eastAsia="Swiss721BT-Light" w:hAnsi="Aptos" w:cstheme="minorHAnsi"/>
          <w:color w:val="000000"/>
        </w:rPr>
        <w:t>standing as well as leadership, self-awareness, and reflection</w:t>
      </w:r>
    </w:p>
    <w:p w14:paraId="3B618CE8" w14:textId="0423E1E3" w:rsidR="00B3456A" w:rsidRPr="00C01561" w:rsidRDefault="00B3456A" w:rsidP="00C01561">
      <w:pPr>
        <w:pStyle w:val="ListParagraph"/>
        <w:numPr>
          <w:ilvl w:val="0"/>
          <w:numId w:val="2"/>
        </w:numPr>
        <w:spacing w:after="0" w:line="240" w:lineRule="auto"/>
        <w:rPr>
          <w:rFonts w:ascii="Aptos" w:eastAsia="Swiss721BT-Light" w:hAnsi="Aptos" w:cstheme="minorHAnsi"/>
          <w:color w:val="000000"/>
        </w:rPr>
      </w:pPr>
      <w:r w:rsidRPr="00C01561">
        <w:rPr>
          <w:rFonts w:ascii="Aptos" w:eastAsia="Swiss721BT-Light" w:hAnsi="Aptos" w:cstheme="minorHAnsi"/>
          <w:color w:val="000000"/>
        </w:rPr>
        <w:t>Encourage students to constantly challenge prevailing doctrine and knowledge to advance</w:t>
      </w:r>
      <w:r w:rsidR="00C01561">
        <w:rPr>
          <w:rFonts w:ascii="Aptos" w:eastAsia="Swiss721BT-Light" w:hAnsi="Aptos" w:cstheme="minorHAnsi"/>
          <w:color w:val="000000"/>
        </w:rPr>
        <w:t xml:space="preserve"> </w:t>
      </w:r>
      <w:r w:rsidRPr="00C01561">
        <w:rPr>
          <w:rFonts w:ascii="Aptos" w:eastAsia="Swiss721BT-Light" w:hAnsi="Aptos" w:cstheme="minorHAnsi"/>
          <w:color w:val="000000"/>
        </w:rPr>
        <w:t>the practice of veterinary medicine</w:t>
      </w:r>
    </w:p>
    <w:p w14:paraId="16F51116" w14:textId="4F06B775" w:rsidR="00B3456A" w:rsidRPr="00C01561" w:rsidRDefault="00B3456A" w:rsidP="00C01561">
      <w:pPr>
        <w:pStyle w:val="ListParagraph"/>
        <w:numPr>
          <w:ilvl w:val="0"/>
          <w:numId w:val="2"/>
        </w:numPr>
        <w:spacing w:after="0" w:line="240" w:lineRule="auto"/>
        <w:rPr>
          <w:rFonts w:ascii="Aptos" w:eastAsia="Swiss721BT-Light" w:hAnsi="Aptos" w:cstheme="minorHAnsi"/>
          <w:color w:val="000000"/>
        </w:rPr>
      </w:pPr>
      <w:r w:rsidRPr="00C01561">
        <w:rPr>
          <w:rFonts w:ascii="Aptos" w:eastAsia="Swiss721BT-Light" w:hAnsi="Aptos" w:cstheme="minorHAnsi"/>
          <w:color w:val="000000"/>
        </w:rPr>
        <w:t>Ensure there is diversity of experience and opportunity within and beyond the programme</w:t>
      </w:r>
      <w:r w:rsidR="00C01561">
        <w:rPr>
          <w:rFonts w:ascii="Aptos" w:eastAsia="Swiss721BT-Light" w:hAnsi="Aptos" w:cstheme="minorHAnsi"/>
          <w:color w:val="000000"/>
        </w:rPr>
        <w:t xml:space="preserve"> </w:t>
      </w:r>
      <w:r w:rsidRPr="00C01561">
        <w:rPr>
          <w:rFonts w:ascii="Aptos" w:eastAsia="Swiss721BT-Light" w:hAnsi="Aptos" w:cstheme="minorHAnsi"/>
          <w:color w:val="000000"/>
        </w:rPr>
        <w:t>and support students from all national, ethnic, and social backgrounds through al</w:t>
      </w:r>
      <w:r w:rsidR="00C01561">
        <w:rPr>
          <w:rFonts w:ascii="Aptos" w:eastAsia="Swiss721BT-Light" w:hAnsi="Aptos" w:cstheme="minorHAnsi"/>
          <w:color w:val="000000"/>
        </w:rPr>
        <w:t xml:space="preserve">l </w:t>
      </w:r>
      <w:r w:rsidRPr="00C01561">
        <w:rPr>
          <w:rFonts w:ascii="Aptos" w:eastAsia="Swiss721BT-Light" w:hAnsi="Aptos" w:cstheme="minorHAnsi"/>
          <w:color w:val="000000"/>
        </w:rPr>
        <w:t>stages of the programme</w:t>
      </w:r>
    </w:p>
    <w:p w14:paraId="529D3AA1" w14:textId="77777777" w:rsidR="00B3456A" w:rsidRPr="008E1A0B" w:rsidRDefault="00B3456A" w:rsidP="00B3456A">
      <w:pPr>
        <w:spacing w:after="0" w:line="240" w:lineRule="auto"/>
        <w:rPr>
          <w:rFonts w:ascii="Aptos" w:hAnsi="Aptos" w:cstheme="minorHAnsi"/>
          <w:color w:val="003660"/>
        </w:rPr>
      </w:pPr>
    </w:p>
    <w:p w14:paraId="74DF10D2" w14:textId="77777777" w:rsidR="00B3456A" w:rsidRPr="00C01561" w:rsidRDefault="00B3456A" w:rsidP="00B3456A">
      <w:pPr>
        <w:spacing w:after="0" w:line="240" w:lineRule="auto"/>
        <w:rPr>
          <w:rFonts w:ascii="Aptos" w:hAnsi="Aptos" w:cstheme="minorHAnsi"/>
          <w:b/>
          <w:bCs/>
          <w:i/>
          <w:iCs/>
        </w:rPr>
      </w:pPr>
      <w:r w:rsidRPr="00C01561">
        <w:rPr>
          <w:rFonts w:ascii="Aptos" w:hAnsi="Aptos" w:cstheme="minorHAnsi"/>
          <w:b/>
          <w:bCs/>
          <w:i/>
          <w:iCs/>
        </w:rPr>
        <w:t>Research</w:t>
      </w:r>
    </w:p>
    <w:p w14:paraId="743C106A" w14:textId="048E837D" w:rsidR="00B3456A" w:rsidRPr="00C01561" w:rsidRDefault="00B3456A" w:rsidP="00C01561">
      <w:pPr>
        <w:pStyle w:val="ListParagraph"/>
        <w:numPr>
          <w:ilvl w:val="0"/>
          <w:numId w:val="11"/>
        </w:numPr>
        <w:spacing w:after="0" w:line="240" w:lineRule="auto"/>
        <w:rPr>
          <w:rFonts w:ascii="Aptos" w:hAnsi="Aptos" w:cstheme="minorHAnsi"/>
        </w:rPr>
      </w:pPr>
      <w:r w:rsidRPr="00C01561">
        <w:rPr>
          <w:rFonts w:ascii="Aptos" w:hAnsi="Aptos" w:cstheme="minorHAnsi"/>
        </w:rPr>
        <w:t>Conduct excellent internationally recognised research in one health and veterinary medicine to improve evidence-based policy and practice-Promote and facilitate collaboration and linkage between clinical and basic science</w:t>
      </w:r>
      <w:r w:rsidR="00C01561">
        <w:rPr>
          <w:rFonts w:ascii="Aptos" w:hAnsi="Aptos" w:cstheme="minorHAnsi"/>
        </w:rPr>
        <w:t xml:space="preserve"> </w:t>
      </w:r>
      <w:r w:rsidRPr="00C01561">
        <w:rPr>
          <w:rFonts w:ascii="Aptos" w:hAnsi="Aptos" w:cstheme="minorHAnsi"/>
        </w:rPr>
        <w:t>research</w:t>
      </w:r>
    </w:p>
    <w:p w14:paraId="3F4EA526" w14:textId="6A57097B" w:rsidR="00B3456A" w:rsidRPr="00C01561" w:rsidRDefault="00B3456A" w:rsidP="00C01561">
      <w:pPr>
        <w:pStyle w:val="ListParagraph"/>
        <w:numPr>
          <w:ilvl w:val="0"/>
          <w:numId w:val="11"/>
        </w:numPr>
        <w:spacing w:after="0" w:line="240" w:lineRule="auto"/>
        <w:rPr>
          <w:rFonts w:ascii="Aptos" w:hAnsi="Aptos" w:cstheme="minorHAnsi"/>
          <w:strike/>
        </w:rPr>
      </w:pPr>
      <w:r w:rsidRPr="00C01561">
        <w:rPr>
          <w:rFonts w:ascii="Aptos" w:hAnsi="Aptos" w:cstheme="minorHAnsi"/>
        </w:rPr>
        <w:t>Further the development of multicentre networks and transdisciplinary approaches to advance research and enhance postgraduate training</w:t>
      </w:r>
    </w:p>
    <w:p w14:paraId="47227959" w14:textId="77777777" w:rsidR="00B3456A" w:rsidRPr="008E1A0B" w:rsidRDefault="00B3456A" w:rsidP="00B3456A">
      <w:pPr>
        <w:spacing w:after="0" w:line="240" w:lineRule="auto"/>
        <w:rPr>
          <w:rFonts w:ascii="Aptos" w:hAnsi="Aptos" w:cstheme="minorHAnsi"/>
        </w:rPr>
      </w:pPr>
    </w:p>
    <w:p w14:paraId="10961D4F" w14:textId="77777777" w:rsidR="00B3456A" w:rsidRPr="00C01561" w:rsidRDefault="00B3456A" w:rsidP="00B3456A">
      <w:pPr>
        <w:spacing w:after="0" w:line="240" w:lineRule="auto"/>
        <w:rPr>
          <w:rFonts w:ascii="Aptos" w:hAnsi="Aptos" w:cstheme="minorHAnsi"/>
          <w:b/>
          <w:bCs/>
          <w:i/>
          <w:iCs/>
        </w:rPr>
      </w:pPr>
      <w:r w:rsidRPr="00C01561">
        <w:rPr>
          <w:rFonts w:ascii="Aptos" w:hAnsi="Aptos" w:cstheme="minorHAnsi"/>
          <w:b/>
          <w:bCs/>
          <w:i/>
          <w:iCs/>
        </w:rPr>
        <w:t>Clinical Care</w:t>
      </w:r>
    </w:p>
    <w:p w14:paraId="69EF083C" w14:textId="330B6C25" w:rsidR="00B3456A" w:rsidRPr="00C01561" w:rsidRDefault="00B3456A" w:rsidP="00C01561">
      <w:pPr>
        <w:pStyle w:val="ListParagraph"/>
        <w:numPr>
          <w:ilvl w:val="0"/>
          <w:numId w:val="12"/>
        </w:numPr>
        <w:spacing w:after="0" w:line="240" w:lineRule="auto"/>
        <w:rPr>
          <w:rFonts w:ascii="Aptos" w:hAnsi="Aptos" w:cstheme="minorHAnsi"/>
        </w:rPr>
      </w:pPr>
      <w:r w:rsidRPr="00C01561">
        <w:rPr>
          <w:rFonts w:ascii="Aptos" w:hAnsi="Aptos" w:cstheme="minorHAnsi"/>
        </w:rPr>
        <w:t>Place the interests of the patient above all others</w:t>
      </w:r>
    </w:p>
    <w:p w14:paraId="25307CDF" w14:textId="77777777" w:rsidR="00C01561" w:rsidRDefault="00B3456A" w:rsidP="00C01561">
      <w:pPr>
        <w:pStyle w:val="ListParagraph"/>
        <w:numPr>
          <w:ilvl w:val="0"/>
          <w:numId w:val="12"/>
        </w:numPr>
        <w:spacing w:after="0" w:line="240" w:lineRule="auto"/>
        <w:rPr>
          <w:rFonts w:ascii="Aptos" w:hAnsi="Aptos" w:cstheme="minorHAnsi"/>
        </w:rPr>
      </w:pPr>
      <w:r w:rsidRPr="00C01561">
        <w:rPr>
          <w:rFonts w:ascii="Aptos" w:hAnsi="Aptos" w:cstheme="minorHAnsi"/>
        </w:rPr>
        <w:lastRenderedPageBreak/>
        <w:t>Deliver the highest possible standards of patient care by maintaining a clinical centre</w:t>
      </w:r>
      <w:r w:rsidR="00C01561">
        <w:rPr>
          <w:rFonts w:ascii="Aptos" w:hAnsi="Aptos" w:cstheme="minorHAnsi"/>
        </w:rPr>
        <w:t xml:space="preserve"> </w:t>
      </w:r>
      <w:r w:rsidRPr="00C01561">
        <w:rPr>
          <w:rFonts w:ascii="Aptos" w:hAnsi="Aptos" w:cstheme="minorHAnsi"/>
        </w:rPr>
        <w:t>of excellence and applying the most advanced clinical knowledge and practice</w:t>
      </w:r>
    </w:p>
    <w:p w14:paraId="376505E0" w14:textId="6DDBD2BD" w:rsidR="00B3456A" w:rsidRPr="00C01561" w:rsidRDefault="00B3456A" w:rsidP="00C01561">
      <w:pPr>
        <w:pStyle w:val="ListParagraph"/>
        <w:numPr>
          <w:ilvl w:val="0"/>
          <w:numId w:val="12"/>
        </w:numPr>
        <w:spacing w:after="0" w:line="240" w:lineRule="auto"/>
        <w:rPr>
          <w:rFonts w:ascii="Aptos" w:hAnsi="Aptos" w:cstheme="minorHAnsi"/>
        </w:rPr>
      </w:pPr>
      <w:r w:rsidRPr="00C01561">
        <w:rPr>
          <w:rFonts w:ascii="Aptos" w:hAnsi="Aptos" w:cstheme="minorHAnsi"/>
        </w:rPr>
        <w:t>Provide a supportive undergraduate and postgraduate training environment,</w:t>
      </w:r>
    </w:p>
    <w:p w14:paraId="6B65AC31" w14:textId="77777777" w:rsidR="00011E66" w:rsidRPr="008E1A0B" w:rsidRDefault="00B3456A" w:rsidP="00C01561">
      <w:pPr>
        <w:spacing w:after="0"/>
        <w:ind w:firstLine="720"/>
        <w:rPr>
          <w:rFonts w:ascii="Aptos" w:eastAsiaTheme="minorEastAsia" w:hAnsi="Aptos" w:cstheme="minorHAnsi"/>
        </w:rPr>
      </w:pPr>
      <w:r w:rsidRPr="008E1A0B">
        <w:rPr>
          <w:rFonts w:ascii="Aptos" w:hAnsi="Aptos" w:cstheme="minorHAnsi"/>
        </w:rPr>
        <w:t>involving students in the highest standards of clinical teachin</w:t>
      </w:r>
      <w:r w:rsidR="00142FD9" w:rsidRPr="008E1A0B">
        <w:rPr>
          <w:rFonts w:ascii="Aptos" w:eastAsiaTheme="minorEastAsia" w:hAnsi="Aptos" w:cstheme="minorHAnsi"/>
        </w:rPr>
        <w:t>g</w:t>
      </w:r>
    </w:p>
    <w:p w14:paraId="5699326A" w14:textId="77777777" w:rsidR="00B04173" w:rsidRPr="008E1A0B" w:rsidRDefault="00B04173" w:rsidP="00142FD9">
      <w:pPr>
        <w:spacing w:after="0"/>
        <w:rPr>
          <w:rFonts w:ascii="Aptos" w:hAnsi="Aptos" w:cstheme="minorHAnsi"/>
          <w:b/>
          <w:bCs/>
          <w:color w:val="333333"/>
        </w:rPr>
      </w:pPr>
    </w:p>
    <w:p w14:paraId="15720C7C" w14:textId="3ECD31C4" w:rsidR="00B04173" w:rsidRPr="008E1A0B" w:rsidRDefault="006F6EB0" w:rsidP="00892F9F">
      <w:pPr>
        <w:pStyle w:val="ListParagraph"/>
        <w:numPr>
          <w:ilvl w:val="1"/>
          <w:numId w:val="7"/>
        </w:numPr>
        <w:spacing w:after="0"/>
        <w:rPr>
          <w:rFonts w:ascii="Aptos" w:hAnsi="Aptos" w:cstheme="minorHAnsi"/>
          <w:i/>
          <w:iCs/>
          <w:color w:val="323E4F" w:themeColor="text2" w:themeShade="BF"/>
          <w:sz w:val="28"/>
          <w:szCs w:val="28"/>
        </w:rPr>
      </w:pPr>
      <w:r w:rsidRPr="008E1A0B">
        <w:rPr>
          <w:rFonts w:ascii="Aptos" w:hAnsi="Aptos" w:cstheme="minorHAnsi"/>
          <w:i/>
          <w:iCs/>
          <w:color w:val="323E4F" w:themeColor="text2" w:themeShade="BF"/>
          <w:sz w:val="28"/>
          <w:szCs w:val="28"/>
        </w:rPr>
        <w:t xml:space="preserve"> </w:t>
      </w:r>
      <w:r w:rsidR="00B04173" w:rsidRPr="008E1A0B">
        <w:rPr>
          <w:rFonts w:ascii="Aptos" w:hAnsi="Aptos" w:cstheme="minorHAnsi"/>
          <w:i/>
          <w:iCs/>
          <w:color w:val="323E4F" w:themeColor="text2" w:themeShade="BF"/>
          <w:sz w:val="28"/>
          <w:szCs w:val="28"/>
        </w:rPr>
        <w:t xml:space="preserve">Communication channels </w:t>
      </w:r>
    </w:p>
    <w:p w14:paraId="4D998929" w14:textId="2981C71F" w:rsidR="007675A2" w:rsidRPr="008E1A0B" w:rsidRDefault="00892F9F" w:rsidP="00892F9F">
      <w:pPr>
        <w:pStyle w:val="ListParagraph"/>
        <w:numPr>
          <w:ilvl w:val="0"/>
          <w:numId w:val="2"/>
        </w:numPr>
        <w:spacing w:after="0"/>
        <w:rPr>
          <w:rFonts w:ascii="Aptos" w:hAnsi="Aptos" w:cstheme="minorHAnsi"/>
          <w:color w:val="333333"/>
        </w:rPr>
      </w:pPr>
      <w:r w:rsidRPr="008E1A0B">
        <w:rPr>
          <w:rFonts w:ascii="Aptos" w:hAnsi="Aptos" w:cstheme="minorHAnsi"/>
          <w:color w:val="333333"/>
        </w:rPr>
        <w:t xml:space="preserve">We recommend that you read </w:t>
      </w:r>
      <w:r w:rsidR="00B04173" w:rsidRPr="008E1A0B">
        <w:rPr>
          <w:rFonts w:ascii="Aptos" w:hAnsi="Aptos" w:cstheme="minorHAnsi"/>
          <w:color w:val="333333"/>
        </w:rPr>
        <w:t>the School Newsletter (SBOHVM Weekly Update)</w:t>
      </w:r>
      <w:r w:rsidRPr="008E1A0B">
        <w:rPr>
          <w:rFonts w:ascii="Aptos" w:hAnsi="Aptos" w:cstheme="minorHAnsi"/>
          <w:color w:val="333333"/>
        </w:rPr>
        <w:t xml:space="preserve"> which</w:t>
      </w:r>
      <w:r w:rsidR="00B04173" w:rsidRPr="008E1A0B">
        <w:rPr>
          <w:rFonts w:ascii="Aptos" w:hAnsi="Aptos" w:cstheme="minorHAnsi"/>
          <w:color w:val="333333"/>
        </w:rPr>
        <w:t xml:space="preserve"> is circulated each Friday afternoon</w:t>
      </w:r>
      <w:r w:rsidRPr="008E1A0B">
        <w:rPr>
          <w:rFonts w:ascii="Aptos" w:hAnsi="Aptos" w:cstheme="minorHAnsi"/>
          <w:color w:val="333333"/>
        </w:rPr>
        <w:t xml:space="preserve">, it contains </w:t>
      </w:r>
      <w:r w:rsidR="00B04173" w:rsidRPr="008E1A0B">
        <w:rPr>
          <w:rFonts w:ascii="Aptos" w:hAnsi="Aptos" w:cstheme="minorHAnsi"/>
          <w:color w:val="333333"/>
        </w:rPr>
        <w:t>any important</w:t>
      </w:r>
      <w:r w:rsidRPr="008E1A0B">
        <w:rPr>
          <w:rFonts w:ascii="Aptos" w:hAnsi="Aptos" w:cstheme="minorHAnsi"/>
          <w:color w:val="333333"/>
        </w:rPr>
        <w:t xml:space="preserve"> announcements,</w:t>
      </w:r>
      <w:r w:rsidR="00B04173" w:rsidRPr="008E1A0B">
        <w:rPr>
          <w:rFonts w:ascii="Aptos" w:hAnsi="Aptos" w:cstheme="minorHAnsi"/>
          <w:color w:val="333333"/>
        </w:rPr>
        <w:t xml:space="preserve"> notifications, news, events, publications, grant awards, </w:t>
      </w:r>
      <w:r w:rsidRPr="008E1A0B">
        <w:rPr>
          <w:rFonts w:ascii="Aptos" w:hAnsi="Aptos" w:cstheme="minorHAnsi"/>
          <w:color w:val="333333"/>
        </w:rPr>
        <w:t>seminars, and more.</w:t>
      </w:r>
    </w:p>
    <w:p w14:paraId="18DA4BBE" w14:textId="5A36C5DF" w:rsidR="00B04173" w:rsidRPr="008E1A0B" w:rsidRDefault="00C01561" w:rsidP="00EA3B3A">
      <w:pPr>
        <w:pStyle w:val="ListParagraph"/>
        <w:numPr>
          <w:ilvl w:val="0"/>
          <w:numId w:val="2"/>
        </w:numPr>
        <w:spacing w:after="0"/>
        <w:rPr>
          <w:rFonts w:ascii="Aptos" w:hAnsi="Aptos" w:cstheme="minorHAnsi"/>
          <w:color w:val="333333"/>
        </w:rPr>
      </w:pPr>
      <w:r>
        <w:t xml:space="preserve">The School has various </w:t>
      </w:r>
      <w:hyperlink r:id="rId30" w:history="1">
        <w:r w:rsidR="00B04173" w:rsidRPr="008E1A0B">
          <w:rPr>
            <w:rStyle w:val="Hyperlink"/>
            <w:rFonts w:ascii="Aptos" w:hAnsi="Aptos" w:cstheme="minorHAnsi"/>
          </w:rPr>
          <w:t>Social Media platforms</w:t>
        </w:r>
      </w:hyperlink>
    </w:p>
    <w:p w14:paraId="7D1B324D" w14:textId="17D685C2" w:rsidR="004A2C98" w:rsidRPr="008E1A0B" w:rsidRDefault="006F6EB0" w:rsidP="00EA3B3A">
      <w:pPr>
        <w:pStyle w:val="ListParagraph"/>
        <w:numPr>
          <w:ilvl w:val="0"/>
          <w:numId w:val="2"/>
        </w:numPr>
        <w:spacing w:after="0"/>
        <w:rPr>
          <w:rFonts w:ascii="Aptos" w:hAnsi="Aptos" w:cstheme="minorHAnsi"/>
          <w:color w:val="333333"/>
        </w:rPr>
      </w:pPr>
      <w:r w:rsidRPr="008E1A0B">
        <w:rPr>
          <w:rFonts w:ascii="Aptos" w:hAnsi="Aptos" w:cstheme="minorHAnsi"/>
          <w:color w:val="333333"/>
        </w:rPr>
        <w:t>Lo</w:t>
      </w:r>
      <w:r w:rsidR="007675A2" w:rsidRPr="008E1A0B">
        <w:rPr>
          <w:rFonts w:ascii="Aptos" w:hAnsi="Aptos" w:cstheme="minorHAnsi"/>
          <w:color w:val="333333"/>
        </w:rPr>
        <w:t xml:space="preserve">ok out for </w:t>
      </w:r>
      <w:r w:rsidR="00C01561">
        <w:rPr>
          <w:rFonts w:ascii="Aptos" w:hAnsi="Aptos" w:cstheme="minorHAnsi"/>
          <w:color w:val="333333"/>
        </w:rPr>
        <w:t>i</w:t>
      </w:r>
      <w:r w:rsidR="00B04173" w:rsidRPr="008E1A0B">
        <w:rPr>
          <w:rFonts w:ascii="Aptos" w:hAnsi="Aptos" w:cstheme="minorHAnsi"/>
          <w:color w:val="333333"/>
        </w:rPr>
        <w:t xml:space="preserve">nternal communication emails – notifications/updates relative to all University </w:t>
      </w:r>
      <w:r w:rsidR="0033789A" w:rsidRPr="008E1A0B">
        <w:rPr>
          <w:rFonts w:ascii="Aptos" w:hAnsi="Aptos" w:cstheme="minorHAnsi"/>
          <w:color w:val="333333"/>
        </w:rPr>
        <w:t>staff</w:t>
      </w:r>
      <w:r w:rsidRPr="008E1A0B">
        <w:rPr>
          <w:rFonts w:ascii="Aptos" w:hAnsi="Aptos" w:cstheme="minorHAnsi"/>
          <w:color w:val="333333"/>
        </w:rPr>
        <w:t>.</w:t>
      </w:r>
    </w:p>
    <w:p w14:paraId="64C08B09" w14:textId="30AD9099" w:rsidR="00892F9F" w:rsidRPr="008E1A0B" w:rsidRDefault="006F6EB0" w:rsidP="00892F9F">
      <w:pPr>
        <w:pStyle w:val="ListParagraph"/>
        <w:numPr>
          <w:ilvl w:val="0"/>
          <w:numId w:val="2"/>
        </w:numPr>
        <w:spacing w:after="0"/>
        <w:rPr>
          <w:rFonts w:ascii="Aptos" w:hAnsi="Aptos" w:cstheme="minorHAnsi"/>
          <w:color w:val="333333"/>
        </w:rPr>
      </w:pPr>
      <w:r w:rsidRPr="008E1A0B">
        <w:rPr>
          <w:rFonts w:ascii="Aptos" w:hAnsi="Aptos" w:cstheme="minorHAnsi"/>
          <w:color w:val="333333"/>
        </w:rPr>
        <w:t>T</w:t>
      </w:r>
      <w:r w:rsidR="007675A2" w:rsidRPr="008E1A0B">
        <w:rPr>
          <w:rFonts w:ascii="Aptos" w:hAnsi="Aptos" w:cstheme="minorHAnsi"/>
          <w:color w:val="333333"/>
        </w:rPr>
        <w:t>he Onelan screens which are located through building promote events, services and notifications</w:t>
      </w:r>
      <w:r w:rsidRPr="008E1A0B">
        <w:rPr>
          <w:rFonts w:ascii="Aptos" w:hAnsi="Aptos" w:cstheme="minorHAnsi"/>
          <w:color w:val="333333"/>
        </w:rPr>
        <w:t>.</w:t>
      </w:r>
    </w:p>
    <w:p w14:paraId="1169033B" w14:textId="0257B37F" w:rsidR="00892F9F" w:rsidRPr="009201EB" w:rsidRDefault="00BA0E58" w:rsidP="00892F9F">
      <w:pPr>
        <w:pStyle w:val="ListParagraph"/>
        <w:numPr>
          <w:ilvl w:val="0"/>
          <w:numId w:val="2"/>
        </w:numPr>
        <w:spacing w:after="0"/>
        <w:rPr>
          <w:rFonts w:ascii="Aptos" w:hAnsi="Aptos" w:cstheme="minorHAnsi"/>
          <w:color w:val="333333"/>
        </w:rPr>
      </w:pPr>
      <w:r w:rsidRPr="008E1A0B">
        <w:rPr>
          <w:rFonts w:ascii="Aptos" w:hAnsi="Aptos" w:cstheme="minorHAnsi"/>
          <w:color w:val="333333"/>
        </w:rPr>
        <w:t xml:space="preserve">There are various </w:t>
      </w:r>
      <w:r w:rsidR="00C01561">
        <w:rPr>
          <w:rFonts w:ascii="Aptos" w:hAnsi="Aptos" w:cstheme="minorHAnsi"/>
          <w:color w:val="333333"/>
        </w:rPr>
        <w:t>s</w:t>
      </w:r>
      <w:r w:rsidRPr="008E1A0B">
        <w:rPr>
          <w:rFonts w:ascii="Aptos" w:hAnsi="Aptos" w:cstheme="minorHAnsi"/>
          <w:color w:val="333333"/>
        </w:rPr>
        <w:t xml:space="preserve">chool mailing lists – more information and a full list is available on the school </w:t>
      </w:r>
      <w:hyperlink r:id="rId31" w:history="1">
        <w:r w:rsidRPr="008E1A0B">
          <w:rPr>
            <w:rStyle w:val="Hyperlink"/>
            <w:rFonts w:ascii="Aptos" w:hAnsi="Aptos" w:cstheme="minorHAnsi"/>
          </w:rPr>
          <w:t>website.</w:t>
        </w:r>
      </w:hyperlink>
    </w:p>
    <w:p w14:paraId="08D2595A" w14:textId="3380BAED" w:rsidR="009201EB" w:rsidRPr="009201EB" w:rsidRDefault="009201EB" w:rsidP="00892F9F">
      <w:pPr>
        <w:pStyle w:val="ListParagraph"/>
        <w:numPr>
          <w:ilvl w:val="0"/>
          <w:numId w:val="2"/>
        </w:numPr>
        <w:spacing w:after="0"/>
        <w:rPr>
          <w:rFonts w:ascii="Aptos" w:hAnsi="Aptos" w:cstheme="minorHAnsi"/>
          <w:color w:val="333333"/>
        </w:rPr>
      </w:pPr>
      <w:r w:rsidRPr="009201EB">
        <w:rPr>
          <w:rFonts w:ascii="Aptos" w:hAnsi="Aptos" w:cstheme="minorHAnsi"/>
        </w:rPr>
        <w:t xml:space="preserve">The School </w:t>
      </w:r>
      <w:hyperlink r:id="rId32" w:history="1">
        <w:r w:rsidRPr="009201EB">
          <w:rPr>
            <w:rStyle w:val="Hyperlink"/>
            <w:rFonts w:ascii="Aptos" w:hAnsi="Aptos" w:cstheme="minorHAnsi"/>
          </w:rPr>
          <w:t>Google Calendar</w:t>
        </w:r>
      </w:hyperlink>
      <w:r w:rsidRPr="009201EB">
        <w:rPr>
          <w:rFonts w:ascii="Aptos" w:hAnsi="Aptos" w:cstheme="minorHAnsi"/>
        </w:rPr>
        <w:t xml:space="preserve"> is </w:t>
      </w:r>
      <w:r>
        <w:rPr>
          <w:rFonts w:ascii="Aptos" w:hAnsi="Aptos" w:cstheme="minorHAnsi"/>
        </w:rPr>
        <w:t>also available</w:t>
      </w:r>
      <w:r w:rsidRPr="009201EB">
        <w:rPr>
          <w:rFonts w:ascii="Aptos" w:hAnsi="Aptos" w:cstheme="minorHAnsi"/>
        </w:rPr>
        <w:t xml:space="preserve"> to find details on </w:t>
      </w:r>
      <w:r>
        <w:rPr>
          <w:rFonts w:ascii="Aptos" w:hAnsi="Aptos" w:cstheme="minorHAnsi"/>
        </w:rPr>
        <w:t xml:space="preserve">management </w:t>
      </w:r>
      <w:r w:rsidRPr="009201EB">
        <w:rPr>
          <w:rFonts w:ascii="Aptos" w:hAnsi="Aptos" w:cstheme="minorHAnsi"/>
        </w:rPr>
        <w:t>meetings, seminars, and</w:t>
      </w:r>
      <w:r>
        <w:rPr>
          <w:rFonts w:ascii="Aptos" w:hAnsi="Aptos" w:cstheme="minorHAnsi"/>
        </w:rPr>
        <w:t xml:space="preserve"> </w:t>
      </w:r>
      <w:r w:rsidRPr="009201EB">
        <w:rPr>
          <w:rFonts w:ascii="Aptos" w:hAnsi="Aptos" w:cstheme="minorHAnsi"/>
        </w:rPr>
        <w:t>social events</w:t>
      </w:r>
      <w:r>
        <w:rPr>
          <w:rFonts w:ascii="Aptos" w:hAnsi="Aptos" w:cstheme="minorHAnsi"/>
        </w:rPr>
        <w:t>.</w:t>
      </w:r>
    </w:p>
    <w:p w14:paraId="438D9BAE" w14:textId="77777777" w:rsidR="009201EB" w:rsidRDefault="009201EB" w:rsidP="009201EB">
      <w:pPr>
        <w:spacing w:after="0"/>
        <w:rPr>
          <w:rFonts w:ascii="Aptos" w:hAnsi="Aptos" w:cstheme="minorHAnsi"/>
          <w:color w:val="333333"/>
        </w:rPr>
      </w:pPr>
    </w:p>
    <w:p w14:paraId="0DEC2B3A" w14:textId="570C4285" w:rsidR="00F5749E" w:rsidRPr="00F5749E" w:rsidRDefault="009201EB" w:rsidP="00F5749E">
      <w:pPr>
        <w:pStyle w:val="ListParagraph"/>
        <w:numPr>
          <w:ilvl w:val="1"/>
          <w:numId w:val="7"/>
        </w:numPr>
        <w:spacing w:after="0"/>
        <w:rPr>
          <w:rFonts w:ascii="Aptos" w:hAnsi="Aptos" w:cstheme="minorHAnsi"/>
          <w:i/>
          <w:iCs/>
          <w:color w:val="323E4F" w:themeColor="text2" w:themeShade="BF"/>
          <w:sz w:val="28"/>
          <w:szCs w:val="28"/>
        </w:rPr>
      </w:pPr>
      <w:r w:rsidRPr="00F5749E">
        <w:rPr>
          <w:rFonts w:ascii="Aptos" w:hAnsi="Aptos" w:cstheme="minorHAnsi"/>
          <w:i/>
          <w:iCs/>
          <w:color w:val="323E4F" w:themeColor="text2" w:themeShade="BF"/>
          <w:sz w:val="28"/>
          <w:szCs w:val="28"/>
        </w:rPr>
        <w:t>Site information</w:t>
      </w:r>
    </w:p>
    <w:p w14:paraId="768D6018" w14:textId="48920B09" w:rsidR="00F5749E" w:rsidRPr="00F5749E" w:rsidRDefault="00F5749E" w:rsidP="00F5749E">
      <w:pPr>
        <w:pStyle w:val="ListParagraph"/>
        <w:numPr>
          <w:ilvl w:val="0"/>
          <w:numId w:val="13"/>
        </w:numPr>
        <w:spacing w:after="160" w:line="259" w:lineRule="auto"/>
        <w:rPr>
          <w:spacing w:val="-2"/>
        </w:rPr>
      </w:pPr>
      <w:r w:rsidRPr="00192FEE">
        <w:t xml:space="preserve">Garscube </w:t>
      </w:r>
      <w:r>
        <w:t>Campus</w:t>
      </w:r>
      <w:r w:rsidRPr="00192FEE">
        <w:t xml:space="preserve">, including McCall Building, Henry Wellcome Complex (HWC comprising the </w:t>
      </w:r>
      <w:r w:rsidRPr="00192FEE">
        <w:rPr>
          <w:spacing w:val="-1"/>
        </w:rPr>
        <w:t>He</w:t>
      </w:r>
      <w:r w:rsidRPr="00192FEE">
        <w:t>n</w:t>
      </w:r>
      <w:r w:rsidRPr="00192FEE">
        <w:rPr>
          <w:spacing w:val="1"/>
        </w:rPr>
        <w:t>r</w:t>
      </w:r>
      <w:r w:rsidRPr="00192FEE">
        <w:t xml:space="preserve">y </w:t>
      </w:r>
      <w:r w:rsidRPr="00192FEE">
        <w:rPr>
          <w:spacing w:val="1"/>
        </w:rPr>
        <w:t>W</w:t>
      </w:r>
      <w:r w:rsidRPr="00192FEE">
        <w:rPr>
          <w:spacing w:val="-1"/>
        </w:rPr>
        <w:t>e</w:t>
      </w:r>
      <w:r w:rsidRPr="00192FEE">
        <w:t>l</w:t>
      </w:r>
      <w:r w:rsidRPr="00192FEE">
        <w:rPr>
          <w:spacing w:val="1"/>
        </w:rPr>
        <w:t>l</w:t>
      </w:r>
      <w:r w:rsidRPr="00192FEE">
        <w:rPr>
          <w:spacing w:val="-1"/>
        </w:rPr>
        <w:t>c</w:t>
      </w:r>
      <w:r w:rsidRPr="00192FEE">
        <w:t>ome</w:t>
      </w:r>
      <w:r w:rsidRPr="00192FEE">
        <w:rPr>
          <w:spacing w:val="6"/>
        </w:rPr>
        <w:t xml:space="preserve"> </w:t>
      </w:r>
      <w:r w:rsidRPr="00192FEE">
        <w:rPr>
          <w:spacing w:val="-2"/>
        </w:rPr>
        <w:t>B</w:t>
      </w:r>
      <w:r w:rsidRPr="00192FEE">
        <w:t>ui</w:t>
      </w:r>
      <w:r w:rsidRPr="00192FEE">
        <w:rPr>
          <w:spacing w:val="1"/>
        </w:rPr>
        <w:t>l</w:t>
      </w:r>
      <w:r w:rsidRPr="00192FEE">
        <w:t>di</w:t>
      </w:r>
      <w:r w:rsidRPr="00192FEE">
        <w:rPr>
          <w:spacing w:val="3"/>
        </w:rPr>
        <w:t>n</w:t>
      </w:r>
      <w:r w:rsidRPr="00192FEE">
        <w:rPr>
          <w:spacing w:val="-2"/>
        </w:rPr>
        <w:t>g</w:t>
      </w:r>
      <w:r w:rsidRPr="00192FEE">
        <w:t>,</w:t>
      </w:r>
      <w:r w:rsidRPr="00192FEE">
        <w:rPr>
          <w:spacing w:val="6"/>
        </w:rPr>
        <w:t xml:space="preserve"> </w:t>
      </w:r>
      <w:r w:rsidRPr="00192FEE">
        <w:rPr>
          <w:spacing w:val="2"/>
        </w:rPr>
        <w:t>J</w:t>
      </w:r>
      <w:r w:rsidRPr="00192FEE">
        <w:rPr>
          <w:spacing w:val="-1"/>
        </w:rPr>
        <w:t>a</w:t>
      </w:r>
      <w:r w:rsidRPr="00192FEE">
        <w:t>r</w:t>
      </w:r>
      <w:r w:rsidRPr="00192FEE">
        <w:rPr>
          <w:spacing w:val="-1"/>
        </w:rPr>
        <w:t>re</w:t>
      </w:r>
      <w:r w:rsidRPr="00192FEE">
        <w:t>tt</w:t>
      </w:r>
      <w:r w:rsidRPr="00192FEE">
        <w:rPr>
          <w:spacing w:val="5"/>
        </w:rPr>
        <w:t xml:space="preserve"> </w:t>
      </w:r>
      <w:r w:rsidRPr="00192FEE">
        <w:t>Bui</w:t>
      </w:r>
      <w:r w:rsidRPr="00192FEE">
        <w:rPr>
          <w:spacing w:val="1"/>
        </w:rPr>
        <w:t>l</w:t>
      </w:r>
      <w:r w:rsidRPr="00192FEE">
        <w:t>din</w:t>
      </w:r>
      <w:r w:rsidRPr="00192FEE">
        <w:rPr>
          <w:spacing w:val="-2"/>
        </w:rPr>
        <w:t>g</w:t>
      </w:r>
      <w:r w:rsidRPr="00192FEE">
        <w:t>,</w:t>
      </w:r>
      <w:r w:rsidRPr="00192FEE">
        <w:rPr>
          <w:spacing w:val="4"/>
        </w:rPr>
        <w:t xml:space="preserve"> </w:t>
      </w:r>
      <w:r w:rsidRPr="00192FEE">
        <w:t>U</w:t>
      </w:r>
      <w:r w:rsidRPr="00192FEE">
        <w:rPr>
          <w:spacing w:val="-1"/>
        </w:rPr>
        <w:t>r</w:t>
      </w:r>
      <w:r w:rsidRPr="00192FEE">
        <w:t>quh</w:t>
      </w:r>
      <w:r w:rsidRPr="00192FEE">
        <w:rPr>
          <w:spacing w:val="1"/>
        </w:rPr>
        <w:t>ar</w:t>
      </w:r>
      <w:r w:rsidRPr="00192FEE">
        <w:t>t</w:t>
      </w:r>
      <w:r w:rsidRPr="00192FEE">
        <w:rPr>
          <w:spacing w:val="4"/>
        </w:rPr>
        <w:t xml:space="preserve"> </w:t>
      </w:r>
      <w:r w:rsidRPr="00192FEE">
        <w:rPr>
          <w:spacing w:val="-2"/>
        </w:rPr>
        <w:t>B</w:t>
      </w:r>
      <w:r w:rsidRPr="00192FEE">
        <w:t>ui</w:t>
      </w:r>
      <w:r w:rsidRPr="00192FEE">
        <w:rPr>
          <w:spacing w:val="1"/>
        </w:rPr>
        <w:t>l</w:t>
      </w:r>
      <w:r w:rsidRPr="00192FEE">
        <w:t>din</w:t>
      </w:r>
      <w:r w:rsidRPr="00192FEE">
        <w:rPr>
          <w:spacing w:val="-2"/>
        </w:rPr>
        <w:t>g)</w:t>
      </w:r>
      <w:r>
        <w:rPr>
          <w:spacing w:val="-2"/>
        </w:rPr>
        <w:t>, Small Animal Hospital, Weipers Centre (Equine Hospital) and SCPAHFS (Farm Animal)</w:t>
      </w:r>
    </w:p>
    <w:p w14:paraId="38D6547F" w14:textId="1E565B1D" w:rsidR="009201EB" w:rsidRPr="009201EB" w:rsidRDefault="009201EB" w:rsidP="009201EB">
      <w:pPr>
        <w:pStyle w:val="ListParagraph"/>
        <w:numPr>
          <w:ilvl w:val="0"/>
          <w:numId w:val="13"/>
        </w:numPr>
        <w:spacing w:after="160" w:line="259" w:lineRule="auto"/>
        <w:rPr>
          <w:rFonts w:ascii="Aptos" w:hAnsi="Aptos"/>
        </w:rPr>
      </w:pPr>
      <w:r w:rsidRPr="009201EB">
        <w:rPr>
          <w:rFonts w:ascii="Aptos" w:hAnsi="Aptos"/>
        </w:rPr>
        <w:t xml:space="preserve">Gilmorehill Campus, </w:t>
      </w:r>
      <w:r w:rsidR="00F5749E">
        <w:rPr>
          <w:rFonts w:ascii="Aptos" w:hAnsi="Aptos"/>
        </w:rPr>
        <w:t xml:space="preserve">staff are </w:t>
      </w:r>
      <w:r w:rsidRPr="009201EB">
        <w:rPr>
          <w:rFonts w:ascii="Aptos" w:hAnsi="Aptos"/>
        </w:rPr>
        <w:t>predominantly</w:t>
      </w:r>
      <w:r w:rsidR="00F5749E">
        <w:rPr>
          <w:rFonts w:ascii="Aptos" w:hAnsi="Aptos"/>
        </w:rPr>
        <w:t xml:space="preserve"> based in the</w:t>
      </w:r>
      <w:r w:rsidRPr="009201EB">
        <w:rPr>
          <w:rFonts w:ascii="Aptos" w:hAnsi="Aptos"/>
        </w:rPr>
        <w:t xml:space="preserve"> G</w:t>
      </w:r>
      <w:r w:rsidRPr="009201EB">
        <w:rPr>
          <w:rFonts w:ascii="Aptos" w:hAnsi="Aptos"/>
          <w:spacing w:val="-1"/>
        </w:rPr>
        <w:t>ra</w:t>
      </w:r>
      <w:r w:rsidRPr="009201EB">
        <w:rPr>
          <w:rFonts w:ascii="Aptos" w:hAnsi="Aptos"/>
          <w:spacing w:val="2"/>
        </w:rPr>
        <w:t>h</w:t>
      </w:r>
      <w:r w:rsidRPr="009201EB">
        <w:rPr>
          <w:rFonts w:ascii="Aptos" w:hAnsi="Aptos"/>
          <w:spacing w:val="-1"/>
        </w:rPr>
        <w:t>a</w:t>
      </w:r>
      <w:r w:rsidRPr="009201EB">
        <w:rPr>
          <w:rFonts w:ascii="Aptos" w:hAnsi="Aptos"/>
        </w:rPr>
        <w:t>m</w:t>
      </w:r>
      <w:r w:rsidRPr="009201EB">
        <w:rPr>
          <w:rFonts w:ascii="Aptos" w:hAnsi="Aptos"/>
          <w:spacing w:val="3"/>
        </w:rPr>
        <w:t xml:space="preserve"> </w:t>
      </w:r>
      <w:r w:rsidRPr="009201EB">
        <w:rPr>
          <w:rFonts w:ascii="Aptos" w:hAnsi="Aptos"/>
        </w:rPr>
        <w:t>K</w:t>
      </w:r>
      <w:r w:rsidRPr="009201EB">
        <w:rPr>
          <w:rFonts w:ascii="Aptos" w:hAnsi="Aptos"/>
          <w:spacing w:val="-1"/>
        </w:rPr>
        <w:t>e</w:t>
      </w:r>
      <w:r w:rsidRPr="009201EB">
        <w:rPr>
          <w:rFonts w:ascii="Aptos" w:hAnsi="Aptos"/>
          <w:spacing w:val="1"/>
        </w:rPr>
        <w:t>r</w:t>
      </w:r>
      <w:r w:rsidRPr="009201EB">
        <w:rPr>
          <w:rFonts w:ascii="Aptos" w:hAnsi="Aptos"/>
        </w:rPr>
        <w:t>r</w:t>
      </w:r>
      <w:r w:rsidRPr="009201EB">
        <w:rPr>
          <w:rFonts w:ascii="Aptos" w:hAnsi="Aptos"/>
          <w:spacing w:val="1"/>
        </w:rPr>
        <w:t xml:space="preserve"> </w:t>
      </w:r>
      <w:r w:rsidRPr="009201EB">
        <w:rPr>
          <w:rFonts w:ascii="Aptos" w:hAnsi="Aptos"/>
          <w:spacing w:val="-2"/>
        </w:rPr>
        <w:t>B</w:t>
      </w:r>
      <w:r w:rsidRPr="009201EB">
        <w:rPr>
          <w:rFonts w:ascii="Aptos" w:hAnsi="Aptos"/>
        </w:rPr>
        <w:t>ui</w:t>
      </w:r>
      <w:r w:rsidRPr="009201EB">
        <w:rPr>
          <w:rFonts w:ascii="Aptos" w:hAnsi="Aptos"/>
          <w:spacing w:val="1"/>
        </w:rPr>
        <w:t>l</w:t>
      </w:r>
      <w:r w:rsidRPr="009201EB">
        <w:rPr>
          <w:rFonts w:ascii="Aptos" w:hAnsi="Aptos"/>
        </w:rPr>
        <w:t>din</w:t>
      </w:r>
      <w:r w:rsidRPr="009201EB">
        <w:rPr>
          <w:rFonts w:ascii="Aptos" w:hAnsi="Aptos"/>
          <w:spacing w:val="-2"/>
        </w:rPr>
        <w:t>g but with satellite labs in the Davidson, Sir Graeme Davies building and Joseph Black Buildings</w:t>
      </w:r>
    </w:p>
    <w:p w14:paraId="64B99BFF" w14:textId="0BC810F7" w:rsidR="009201EB" w:rsidRPr="009201EB" w:rsidRDefault="009201EB" w:rsidP="009201EB">
      <w:pPr>
        <w:pStyle w:val="ListParagraph"/>
        <w:numPr>
          <w:ilvl w:val="0"/>
          <w:numId w:val="13"/>
        </w:numPr>
        <w:spacing w:after="160" w:line="259" w:lineRule="auto"/>
        <w:rPr>
          <w:rFonts w:ascii="Aptos" w:hAnsi="Aptos"/>
          <w:spacing w:val="2"/>
        </w:rPr>
      </w:pPr>
      <w:r w:rsidRPr="009201EB">
        <w:rPr>
          <w:rFonts w:ascii="Aptos" w:hAnsi="Aptos"/>
          <w:spacing w:val="2"/>
        </w:rPr>
        <w:t xml:space="preserve">The Scottish Centre for Ecology and the Natural Environment (SCENE) </w:t>
      </w:r>
      <w:r w:rsidRPr="009201EB">
        <w:rPr>
          <w:rFonts w:ascii="Aptos" w:hAnsi="Aptos"/>
          <w:spacing w:val="-1"/>
        </w:rPr>
        <w:t>a</w:t>
      </w:r>
      <w:r w:rsidRPr="009201EB">
        <w:rPr>
          <w:rFonts w:ascii="Aptos" w:hAnsi="Aptos"/>
        </w:rPr>
        <w:t>t</w:t>
      </w:r>
      <w:r w:rsidRPr="009201EB">
        <w:rPr>
          <w:rFonts w:ascii="Aptos" w:hAnsi="Aptos"/>
          <w:spacing w:val="3"/>
        </w:rPr>
        <w:t xml:space="preserve"> R</w:t>
      </w:r>
      <w:r w:rsidRPr="009201EB">
        <w:rPr>
          <w:rFonts w:ascii="Aptos" w:hAnsi="Aptos"/>
        </w:rPr>
        <w:t>ow</w:t>
      </w:r>
      <w:r w:rsidRPr="009201EB">
        <w:rPr>
          <w:rFonts w:ascii="Aptos" w:hAnsi="Aptos"/>
          <w:spacing w:val="-1"/>
        </w:rPr>
        <w:t>a</w:t>
      </w:r>
      <w:r w:rsidRPr="009201EB">
        <w:rPr>
          <w:rFonts w:ascii="Aptos" w:hAnsi="Aptos"/>
        </w:rPr>
        <w:t>rd</w:t>
      </w:r>
      <w:r w:rsidRPr="009201EB">
        <w:rPr>
          <w:rFonts w:ascii="Aptos" w:hAnsi="Aptos"/>
          <w:spacing w:val="-2"/>
        </w:rPr>
        <w:t>e</w:t>
      </w:r>
      <w:r w:rsidRPr="009201EB">
        <w:rPr>
          <w:rFonts w:ascii="Aptos" w:hAnsi="Aptos"/>
        </w:rPr>
        <w:t>n</w:t>
      </w:r>
      <w:r w:rsidRPr="009201EB">
        <w:rPr>
          <w:rFonts w:ascii="Aptos" w:hAnsi="Aptos"/>
          <w:spacing w:val="2"/>
        </w:rPr>
        <w:t>n</w:t>
      </w:r>
      <w:r w:rsidRPr="009201EB">
        <w:rPr>
          <w:rFonts w:ascii="Aptos" w:hAnsi="Aptos"/>
          <w:spacing w:val="-1"/>
        </w:rPr>
        <w:t>a</w:t>
      </w:r>
      <w:r w:rsidRPr="009201EB">
        <w:rPr>
          <w:rFonts w:ascii="Aptos" w:hAnsi="Aptos"/>
        </w:rPr>
        <w:t>n</w:t>
      </w:r>
    </w:p>
    <w:p w14:paraId="58EB87FE" w14:textId="18FA91E9" w:rsidR="00F5749E" w:rsidRPr="00F5749E" w:rsidRDefault="009201EB" w:rsidP="00F5749E">
      <w:pPr>
        <w:pStyle w:val="ListParagraph"/>
        <w:numPr>
          <w:ilvl w:val="0"/>
          <w:numId w:val="13"/>
        </w:numPr>
        <w:spacing w:after="160" w:line="259" w:lineRule="auto"/>
        <w:rPr>
          <w:rFonts w:ascii="Aptos" w:hAnsi="Aptos"/>
          <w:spacing w:val="2"/>
        </w:rPr>
      </w:pPr>
      <w:r>
        <w:rPr>
          <w:rFonts w:ascii="Aptos" w:hAnsi="Aptos"/>
        </w:rPr>
        <w:t>Cochno Farm</w:t>
      </w:r>
      <w:r w:rsidR="00F5749E">
        <w:rPr>
          <w:rFonts w:ascii="Aptos" w:hAnsi="Aptos"/>
        </w:rPr>
        <w:t xml:space="preserve">, </w:t>
      </w:r>
      <w:r w:rsidR="00F5749E" w:rsidRPr="00F5749E">
        <w:rPr>
          <w:rFonts w:ascii="Aptos" w:hAnsi="Aptos"/>
        </w:rPr>
        <w:t>Clydebank G81 5QL</w:t>
      </w:r>
    </w:p>
    <w:p w14:paraId="27CF0F95" w14:textId="77777777" w:rsidR="00ED5A91" w:rsidRPr="008E1A0B" w:rsidRDefault="00ED5A91" w:rsidP="00B04173">
      <w:pPr>
        <w:spacing w:after="0"/>
        <w:rPr>
          <w:rFonts w:ascii="Aptos" w:hAnsi="Aptos" w:cstheme="minorHAnsi"/>
          <w:color w:val="333333"/>
        </w:rPr>
      </w:pPr>
    </w:p>
    <w:p w14:paraId="66B26B92" w14:textId="111DC097" w:rsidR="00ED5A91" w:rsidRPr="008E1A0B" w:rsidRDefault="00ED5A91" w:rsidP="00ED5A91">
      <w:pPr>
        <w:spacing w:after="0"/>
        <w:rPr>
          <w:rFonts w:ascii="Aptos" w:hAnsi="Aptos" w:cstheme="minorHAnsi"/>
          <w:i/>
          <w:iCs/>
          <w:color w:val="323E4F" w:themeColor="text2" w:themeShade="BF"/>
          <w:sz w:val="28"/>
          <w:szCs w:val="28"/>
        </w:rPr>
      </w:pPr>
      <w:r w:rsidRPr="008E1A0B">
        <w:rPr>
          <w:rFonts w:ascii="Aptos" w:hAnsi="Aptos" w:cstheme="minorHAnsi"/>
          <w:i/>
          <w:iCs/>
          <w:color w:val="323E4F" w:themeColor="text2" w:themeShade="BF"/>
          <w:sz w:val="28"/>
          <w:szCs w:val="28"/>
        </w:rPr>
        <w:t>1.</w:t>
      </w:r>
      <w:bookmarkStart w:id="17" w:name="_Hlk190952677"/>
      <w:r w:rsidR="009201EB">
        <w:rPr>
          <w:rFonts w:ascii="Aptos" w:hAnsi="Aptos" w:cstheme="minorHAnsi"/>
          <w:i/>
          <w:iCs/>
          <w:color w:val="323E4F" w:themeColor="text2" w:themeShade="BF"/>
          <w:sz w:val="28"/>
          <w:szCs w:val="28"/>
        </w:rPr>
        <w:t>8</w:t>
      </w:r>
      <w:r w:rsidRPr="008E1A0B">
        <w:rPr>
          <w:rFonts w:ascii="Aptos" w:hAnsi="Aptos" w:cstheme="minorHAnsi"/>
          <w:i/>
          <w:iCs/>
          <w:color w:val="323E4F" w:themeColor="text2" w:themeShade="BF"/>
          <w:sz w:val="28"/>
          <w:szCs w:val="28"/>
        </w:rPr>
        <w:t xml:space="preserve"> Facilities</w:t>
      </w:r>
    </w:p>
    <w:p w14:paraId="65D59E99" w14:textId="77777777" w:rsidR="00ED5A91" w:rsidRPr="008E1A0B" w:rsidRDefault="00ED5A91" w:rsidP="00232447">
      <w:pPr>
        <w:pStyle w:val="ListParagraph"/>
        <w:numPr>
          <w:ilvl w:val="0"/>
          <w:numId w:val="2"/>
        </w:numPr>
        <w:rPr>
          <w:rFonts w:ascii="Aptos" w:hAnsi="Aptos"/>
        </w:rPr>
      </w:pPr>
      <w:r w:rsidRPr="008E1A0B">
        <w:rPr>
          <w:rFonts w:ascii="Aptos" w:hAnsi="Aptos"/>
        </w:rPr>
        <w:t>Quiet/Prayer Room located in Room 105, Level 1 of the Jarrett building.  accessible via the link bridge from Henry Wellcome/Sir Micheal Stoker and the central Jarrett stairwell.</w:t>
      </w:r>
    </w:p>
    <w:p w14:paraId="4F323643" w14:textId="6F598302" w:rsidR="00ED5A91" w:rsidRDefault="00ED5A91" w:rsidP="00232447">
      <w:pPr>
        <w:pStyle w:val="ListParagraph"/>
        <w:numPr>
          <w:ilvl w:val="0"/>
          <w:numId w:val="5"/>
        </w:numPr>
        <w:rPr>
          <w:rFonts w:ascii="Aptos" w:hAnsi="Aptos"/>
        </w:rPr>
      </w:pPr>
      <w:r w:rsidRPr="008E1A0B">
        <w:rPr>
          <w:rFonts w:ascii="Aptos" w:hAnsi="Aptos"/>
        </w:rPr>
        <w:t>Ba</w:t>
      </w:r>
      <w:r w:rsidR="00EA3B3A" w:rsidRPr="008E1A0B">
        <w:rPr>
          <w:rFonts w:ascii="Aptos" w:hAnsi="Aptos"/>
        </w:rPr>
        <w:t>b</w:t>
      </w:r>
      <w:r w:rsidRPr="008E1A0B">
        <w:rPr>
          <w:rFonts w:ascii="Aptos" w:hAnsi="Aptos"/>
        </w:rPr>
        <w:t xml:space="preserve">y nursing/changing room located in MS Tutorial Room A3, Mary Stewart Building.  You can also find highchairs stored in this room for use in the Barn area. </w:t>
      </w:r>
    </w:p>
    <w:p w14:paraId="578EDF6E" w14:textId="59F34A86" w:rsidR="00F5749E" w:rsidRDefault="00F5749E" w:rsidP="007B3CC7">
      <w:pPr>
        <w:pStyle w:val="ListParagraph"/>
        <w:numPr>
          <w:ilvl w:val="0"/>
          <w:numId w:val="5"/>
        </w:numPr>
        <w:rPr>
          <w:rFonts w:ascii="Aptos" w:hAnsi="Aptos"/>
        </w:rPr>
      </w:pPr>
      <w:r>
        <w:rPr>
          <w:rFonts w:ascii="Aptos" w:hAnsi="Aptos"/>
        </w:rPr>
        <w:t>The Barn is the main eating facility at Garscube which is located in the Mary Stewart building, opening hours are</w:t>
      </w:r>
      <w:r w:rsidR="007B3CC7">
        <w:rPr>
          <w:rFonts w:ascii="Aptos" w:hAnsi="Aptos"/>
        </w:rPr>
        <w:t xml:space="preserve"> Monday to Friday</w:t>
      </w:r>
      <w:r>
        <w:rPr>
          <w:rFonts w:ascii="Aptos" w:hAnsi="Aptos"/>
        </w:rPr>
        <w:t xml:space="preserve"> </w:t>
      </w:r>
      <w:r w:rsidR="007B3CC7" w:rsidRPr="007B3CC7">
        <w:rPr>
          <w:rFonts w:ascii="Aptos" w:hAnsi="Aptos"/>
        </w:rPr>
        <w:t>8:00am - 3:30pm</w:t>
      </w:r>
      <w:r w:rsidR="007B3CC7">
        <w:rPr>
          <w:rFonts w:ascii="Aptos" w:hAnsi="Aptos"/>
        </w:rPr>
        <w:t>.</w:t>
      </w:r>
    </w:p>
    <w:p w14:paraId="6D0E354B" w14:textId="77777777" w:rsidR="004B1C40" w:rsidRDefault="007B3CC7" w:rsidP="004B1C40">
      <w:pPr>
        <w:pStyle w:val="ListParagraph"/>
        <w:rPr>
          <w:rFonts w:ascii="Aptos" w:hAnsi="Aptos"/>
        </w:rPr>
      </w:pPr>
      <w:r>
        <w:rPr>
          <w:rFonts w:ascii="Aptos" w:hAnsi="Aptos"/>
        </w:rPr>
        <w:t xml:space="preserve">There are many more around Gilmorehill of which are listed on the </w:t>
      </w:r>
      <w:hyperlink r:id="rId33" w:history="1">
        <w:r w:rsidRPr="007B3CC7">
          <w:rPr>
            <w:rStyle w:val="Hyperlink"/>
            <w:rFonts w:ascii="Aptos" w:hAnsi="Aptos"/>
          </w:rPr>
          <w:t>catering website</w:t>
        </w:r>
      </w:hyperlink>
      <w:r>
        <w:rPr>
          <w:rFonts w:ascii="Aptos" w:hAnsi="Aptos"/>
        </w:rPr>
        <w:t>.</w:t>
      </w:r>
      <w:bookmarkEnd w:id="17"/>
    </w:p>
    <w:p w14:paraId="1DFC690D" w14:textId="06E4EE9F" w:rsidR="004B1C40" w:rsidRDefault="004B1C40" w:rsidP="004B1C40">
      <w:pPr>
        <w:pStyle w:val="ListParagraph"/>
        <w:numPr>
          <w:ilvl w:val="0"/>
          <w:numId w:val="5"/>
        </w:numPr>
        <w:rPr>
          <w:rFonts w:ascii="Aptos" w:hAnsi="Aptos"/>
        </w:rPr>
      </w:pPr>
      <w:r>
        <w:rPr>
          <w:rFonts w:ascii="Aptos" w:hAnsi="Aptos"/>
        </w:rPr>
        <w:t xml:space="preserve">The GK </w:t>
      </w:r>
      <w:r w:rsidRPr="004B1C40">
        <w:rPr>
          <w:rFonts w:ascii="Aptos" w:hAnsi="Aptos"/>
        </w:rPr>
        <w:t>Social Room</w:t>
      </w:r>
      <w:r>
        <w:rPr>
          <w:rFonts w:ascii="Aptos" w:hAnsi="Aptos"/>
        </w:rPr>
        <w:t xml:space="preserve"> is located in Room 221 on the </w:t>
      </w:r>
      <w:r w:rsidRPr="004B1C40">
        <w:rPr>
          <w:rFonts w:ascii="Aptos" w:hAnsi="Aptos"/>
        </w:rPr>
        <w:t xml:space="preserve">ground floor </w:t>
      </w:r>
      <w:r>
        <w:rPr>
          <w:rFonts w:ascii="Aptos" w:hAnsi="Aptos"/>
        </w:rPr>
        <w:t xml:space="preserve">of the Graham Kerr Building and is open to all </w:t>
      </w:r>
      <w:r w:rsidRPr="004B1C40">
        <w:rPr>
          <w:rFonts w:ascii="Aptos" w:hAnsi="Aptos"/>
        </w:rPr>
        <w:t xml:space="preserve">staff and PG students.  Milk and coffee/tea is </w:t>
      </w:r>
      <w:r w:rsidRPr="004B1C40">
        <w:rPr>
          <w:rFonts w:ascii="Aptos" w:hAnsi="Aptos"/>
        </w:rPr>
        <w:lastRenderedPageBreak/>
        <w:t>available (and a price list is shown, so that supplies are paid for)</w:t>
      </w:r>
      <w:r>
        <w:rPr>
          <w:rFonts w:ascii="Aptos" w:hAnsi="Aptos"/>
        </w:rPr>
        <w:t>,</w:t>
      </w:r>
      <w:r w:rsidRPr="004B1C40">
        <w:rPr>
          <w:rFonts w:ascii="Aptos" w:hAnsi="Aptos"/>
        </w:rPr>
        <w:t xml:space="preserve"> a hot water urn, a fridge and microwave for general usage. </w:t>
      </w:r>
    </w:p>
    <w:p w14:paraId="6338BA90" w14:textId="1AE3341A" w:rsidR="004B1C40" w:rsidRPr="004B1C40" w:rsidRDefault="004B1C40" w:rsidP="004B1C40">
      <w:pPr>
        <w:pStyle w:val="ListParagraph"/>
        <w:numPr>
          <w:ilvl w:val="0"/>
          <w:numId w:val="5"/>
        </w:numPr>
        <w:rPr>
          <w:rFonts w:ascii="Aptos" w:hAnsi="Aptos"/>
        </w:rPr>
      </w:pPr>
      <w:r>
        <w:rPr>
          <w:rFonts w:ascii="Aptos" w:hAnsi="Aptos"/>
        </w:rPr>
        <w:t>L</w:t>
      </w:r>
      <w:r w:rsidRPr="004B1C40">
        <w:rPr>
          <w:rFonts w:ascii="Aptos" w:hAnsi="Aptos"/>
        </w:rPr>
        <w:t>ockable bike store</w:t>
      </w:r>
      <w:r>
        <w:rPr>
          <w:rFonts w:ascii="Aptos" w:hAnsi="Aptos"/>
        </w:rPr>
        <w:t>s available throughout Garscube and Gilmorehill</w:t>
      </w:r>
    </w:p>
    <w:p w14:paraId="7756CE44" w14:textId="77777777" w:rsidR="004B1C40" w:rsidRPr="004B1C40" w:rsidRDefault="004B1C40" w:rsidP="004B1C40">
      <w:pPr>
        <w:pStyle w:val="ListParagraph"/>
        <w:rPr>
          <w:rFonts w:ascii="Aptos" w:hAnsi="Aptos"/>
        </w:rPr>
      </w:pPr>
    </w:p>
    <w:p w14:paraId="6052B482" w14:textId="77777777" w:rsidR="004B1C40" w:rsidRPr="004B1C40" w:rsidRDefault="004B1C40" w:rsidP="004B1C40">
      <w:pPr>
        <w:pStyle w:val="ListParagraph"/>
        <w:rPr>
          <w:rFonts w:ascii="Aptos" w:hAnsi="Aptos"/>
        </w:rPr>
      </w:pPr>
    </w:p>
    <w:p w14:paraId="3F079DB9" w14:textId="2809ACCF" w:rsidR="00F91D04" w:rsidRPr="008E1A0B" w:rsidRDefault="00F91D04" w:rsidP="004D4A1E">
      <w:pPr>
        <w:rPr>
          <w:rFonts w:ascii="Aptos" w:hAnsi="Aptos"/>
          <w:color w:val="323E4F" w:themeColor="text2" w:themeShade="BF"/>
          <w:sz w:val="28"/>
          <w:szCs w:val="28"/>
        </w:rPr>
      </w:pPr>
      <w:bookmarkStart w:id="18" w:name="_Toc491859687"/>
      <w:bookmarkStart w:id="19" w:name="_Toc491860990"/>
      <w:bookmarkStart w:id="20" w:name="_Toc491861026"/>
      <w:bookmarkStart w:id="21" w:name="_Toc507488586"/>
      <w:r w:rsidRPr="008E1A0B">
        <w:rPr>
          <w:rFonts w:ascii="Aptos" w:hAnsi="Aptos"/>
          <w:color w:val="323E4F" w:themeColor="text2" w:themeShade="BF"/>
          <w:sz w:val="28"/>
          <w:szCs w:val="28"/>
        </w:rPr>
        <w:t>2.</w:t>
      </w:r>
      <w:r w:rsidR="00E43A23" w:rsidRPr="008E1A0B">
        <w:rPr>
          <w:rFonts w:ascii="Aptos" w:hAnsi="Aptos"/>
          <w:color w:val="323E4F" w:themeColor="text2" w:themeShade="BF"/>
          <w:sz w:val="28"/>
          <w:szCs w:val="28"/>
        </w:rPr>
        <w:t xml:space="preserve">  </w:t>
      </w:r>
      <w:r w:rsidR="0033789A" w:rsidRPr="008E1A0B">
        <w:rPr>
          <w:rFonts w:ascii="Aptos" w:hAnsi="Aptos"/>
          <w:color w:val="323E4F" w:themeColor="text2" w:themeShade="BF"/>
          <w:sz w:val="28"/>
          <w:szCs w:val="28"/>
        </w:rPr>
        <w:t>Induction –</w:t>
      </w:r>
      <w:r w:rsidRPr="008E1A0B">
        <w:rPr>
          <w:rFonts w:ascii="Aptos" w:hAnsi="Aptos"/>
          <w:color w:val="323E4F" w:themeColor="text2" w:themeShade="BF"/>
          <w:sz w:val="28"/>
          <w:szCs w:val="28"/>
        </w:rPr>
        <w:t xml:space="preserve"> </w:t>
      </w:r>
      <w:bookmarkEnd w:id="16"/>
      <w:bookmarkEnd w:id="18"/>
      <w:bookmarkEnd w:id="19"/>
      <w:bookmarkEnd w:id="20"/>
      <w:bookmarkEnd w:id="21"/>
      <w:r w:rsidR="00E43A23" w:rsidRPr="008E1A0B">
        <w:rPr>
          <w:rFonts w:ascii="Aptos" w:hAnsi="Aptos"/>
          <w:color w:val="323E4F" w:themeColor="text2" w:themeShade="BF"/>
          <w:sz w:val="28"/>
          <w:szCs w:val="28"/>
        </w:rPr>
        <w:t>getting started</w:t>
      </w:r>
    </w:p>
    <w:p w14:paraId="445E3B2A" w14:textId="0600AFAB" w:rsidR="00F91D04" w:rsidRPr="008E1A0B" w:rsidRDefault="00F91D04" w:rsidP="72F77415">
      <w:pPr>
        <w:rPr>
          <w:rFonts w:ascii="Aptos" w:hAnsi="Aptos" w:cstheme="minorHAnsi"/>
        </w:rPr>
      </w:pPr>
      <w:r w:rsidRPr="008E1A0B">
        <w:rPr>
          <w:rFonts w:ascii="Aptos" w:hAnsi="Aptos" w:cstheme="minorHAnsi"/>
        </w:rPr>
        <w:t xml:space="preserve">Upon acceptance of your new position, you will be allocated a Line Manager, whose initial responsibility it is to oversee the process of induction, and then subsequently to oversee career development and progression. The Line Manager is the person to whom you will report and </w:t>
      </w:r>
      <w:r w:rsidR="00B5336D" w:rsidRPr="008E1A0B">
        <w:rPr>
          <w:rFonts w:ascii="Aptos" w:hAnsi="Aptos" w:cstheme="minorHAnsi"/>
        </w:rPr>
        <w:t>to</w:t>
      </w:r>
      <w:r w:rsidRPr="008E1A0B">
        <w:rPr>
          <w:rFonts w:ascii="Aptos" w:hAnsi="Aptos" w:cstheme="minorHAnsi"/>
        </w:rPr>
        <w:t xml:space="preserve"> facilitate the transition to the new role, </w:t>
      </w:r>
      <w:r w:rsidR="0C33012D" w:rsidRPr="008E1A0B">
        <w:rPr>
          <w:rFonts w:ascii="Aptos" w:hAnsi="Aptos" w:cstheme="minorHAnsi"/>
        </w:rPr>
        <w:t xml:space="preserve">you may also be </w:t>
      </w:r>
      <w:r w:rsidR="0033789A" w:rsidRPr="008E1A0B">
        <w:rPr>
          <w:rFonts w:ascii="Aptos" w:hAnsi="Aptos" w:cstheme="minorHAnsi"/>
        </w:rPr>
        <w:t>appointed an</w:t>
      </w:r>
      <w:r w:rsidR="006D45C6" w:rsidRPr="008E1A0B">
        <w:rPr>
          <w:rFonts w:ascii="Aptos" w:hAnsi="Aptos" w:cstheme="minorHAnsi"/>
        </w:rPr>
        <w:t xml:space="preserve"> i</w:t>
      </w:r>
      <w:r w:rsidRPr="008E1A0B">
        <w:rPr>
          <w:rFonts w:ascii="Aptos" w:hAnsi="Aptos" w:cstheme="minorHAnsi"/>
        </w:rPr>
        <w:t xml:space="preserve">nduction </w:t>
      </w:r>
      <w:r w:rsidR="0033789A" w:rsidRPr="008E1A0B">
        <w:rPr>
          <w:rFonts w:ascii="Aptos" w:hAnsi="Aptos" w:cstheme="minorHAnsi"/>
        </w:rPr>
        <w:t>buddy,</w:t>
      </w:r>
      <w:r w:rsidRPr="008E1A0B">
        <w:rPr>
          <w:rFonts w:ascii="Aptos" w:hAnsi="Aptos" w:cstheme="minorHAnsi"/>
        </w:rPr>
        <w:t xml:space="preserve"> whose role will be a first point of contact for help with local procedure</w:t>
      </w:r>
      <w:r w:rsidR="341B7DDC" w:rsidRPr="008E1A0B">
        <w:rPr>
          <w:rFonts w:ascii="Aptos" w:hAnsi="Aptos" w:cstheme="minorHAnsi"/>
        </w:rPr>
        <w:t>s.</w:t>
      </w:r>
    </w:p>
    <w:p w14:paraId="57F5CB4F" w14:textId="77EAD829" w:rsidR="00355BC8" w:rsidRPr="008E1A0B" w:rsidRDefault="204B2915" w:rsidP="00355BC8">
      <w:pPr>
        <w:rPr>
          <w:rFonts w:ascii="Aptos" w:hAnsi="Aptos" w:cstheme="minorHAnsi"/>
          <w:color w:val="FF0000"/>
        </w:rPr>
      </w:pPr>
      <w:r w:rsidRPr="008E1A0B">
        <w:rPr>
          <w:rFonts w:ascii="Aptos" w:hAnsi="Aptos" w:cstheme="minorHAnsi"/>
          <w:color w:val="000000" w:themeColor="text1"/>
        </w:rPr>
        <w:t xml:space="preserve">On </w:t>
      </w:r>
      <w:r w:rsidR="4DB5977D" w:rsidRPr="008E1A0B">
        <w:rPr>
          <w:rFonts w:ascii="Aptos" w:hAnsi="Aptos" w:cstheme="minorHAnsi"/>
          <w:color w:val="000000" w:themeColor="text1"/>
        </w:rPr>
        <w:t xml:space="preserve">your first day of employment, you will receive an email from the University </w:t>
      </w:r>
      <w:r w:rsidR="5430B4EC" w:rsidRPr="008E1A0B">
        <w:rPr>
          <w:rFonts w:ascii="Aptos" w:hAnsi="Aptos" w:cstheme="minorHAnsi"/>
          <w:color w:val="000000" w:themeColor="text1"/>
        </w:rPr>
        <w:t xml:space="preserve">IT and the </w:t>
      </w:r>
      <w:r w:rsidR="00F73182" w:rsidRPr="008E1A0B">
        <w:rPr>
          <w:rFonts w:ascii="Aptos" w:hAnsi="Aptos" w:cstheme="minorHAnsi"/>
          <w:color w:val="000000" w:themeColor="text1"/>
        </w:rPr>
        <w:t>University O</w:t>
      </w:r>
      <w:r w:rsidR="4DB5977D" w:rsidRPr="008E1A0B">
        <w:rPr>
          <w:rFonts w:ascii="Aptos" w:hAnsi="Aptos" w:cstheme="minorHAnsi"/>
          <w:color w:val="000000" w:themeColor="text1"/>
        </w:rPr>
        <w:t xml:space="preserve">nboarding team </w:t>
      </w:r>
      <w:r w:rsidR="2FF9AF67" w:rsidRPr="008E1A0B">
        <w:rPr>
          <w:rFonts w:ascii="Aptos" w:hAnsi="Aptos" w:cstheme="minorHAnsi"/>
          <w:color w:val="000000" w:themeColor="text1"/>
        </w:rPr>
        <w:t xml:space="preserve">to </w:t>
      </w:r>
      <w:r w:rsidR="08FD2835" w:rsidRPr="008E1A0B">
        <w:rPr>
          <w:rFonts w:ascii="Aptos" w:hAnsi="Aptos" w:cstheme="minorHAnsi"/>
          <w:color w:val="000000" w:themeColor="text1"/>
        </w:rPr>
        <w:t xml:space="preserve">confirm </w:t>
      </w:r>
      <w:r w:rsidR="1CFDB781" w:rsidRPr="008E1A0B">
        <w:rPr>
          <w:rFonts w:ascii="Aptos" w:hAnsi="Aptos" w:cstheme="minorHAnsi"/>
          <w:color w:val="000000" w:themeColor="text1"/>
        </w:rPr>
        <w:t xml:space="preserve">your </w:t>
      </w:r>
      <w:r w:rsidR="1CFDB781" w:rsidRPr="008E1A0B">
        <w:rPr>
          <w:rFonts w:ascii="Aptos" w:eastAsia="Calibri" w:hAnsi="Aptos" w:cstheme="minorHAnsi"/>
          <w:color w:val="000000" w:themeColor="text1"/>
        </w:rPr>
        <w:t>University IT account (</w:t>
      </w:r>
      <w:r w:rsidR="1CFDB781" w:rsidRPr="008E1A0B">
        <w:rPr>
          <w:rFonts w:ascii="Aptos" w:hAnsi="Aptos" w:cstheme="minorHAnsi"/>
          <w:color w:val="000000" w:themeColor="text1"/>
        </w:rPr>
        <w:t>GUID),</w:t>
      </w:r>
      <w:r w:rsidR="6BBD02A0" w:rsidRPr="008E1A0B">
        <w:rPr>
          <w:rFonts w:ascii="Aptos" w:hAnsi="Aptos" w:cstheme="minorHAnsi"/>
          <w:color w:val="000000" w:themeColor="text1"/>
        </w:rPr>
        <w:t xml:space="preserve"> </w:t>
      </w:r>
      <w:r w:rsidR="0045AAAE" w:rsidRPr="008E1A0B">
        <w:rPr>
          <w:rFonts w:ascii="Aptos" w:hAnsi="Aptos" w:cstheme="minorHAnsi"/>
          <w:color w:val="000000" w:themeColor="text1"/>
        </w:rPr>
        <w:t>instructions on</w:t>
      </w:r>
      <w:r w:rsidR="1CFDB781" w:rsidRPr="008E1A0B">
        <w:rPr>
          <w:rFonts w:ascii="Aptos" w:hAnsi="Aptos" w:cstheme="minorHAnsi"/>
          <w:color w:val="000000" w:themeColor="text1"/>
        </w:rPr>
        <w:t xml:space="preserve"> how to access your staff card</w:t>
      </w:r>
      <w:r w:rsidR="195EFDC9" w:rsidRPr="008E1A0B">
        <w:rPr>
          <w:rFonts w:ascii="Aptos" w:hAnsi="Aptos" w:cstheme="minorHAnsi"/>
          <w:color w:val="000000" w:themeColor="text1"/>
        </w:rPr>
        <w:t xml:space="preserve"> and you will also have been asked to input your bank details</w:t>
      </w:r>
      <w:r w:rsidR="00E711BE" w:rsidRPr="008E1A0B">
        <w:rPr>
          <w:rFonts w:ascii="Aptos" w:hAnsi="Aptos" w:cstheme="minorHAnsi"/>
          <w:color w:val="000000" w:themeColor="text1"/>
        </w:rPr>
        <w:t xml:space="preserve"> and other personal information</w:t>
      </w:r>
      <w:r w:rsidR="195EFDC9" w:rsidRPr="008E1A0B">
        <w:rPr>
          <w:rFonts w:ascii="Aptos" w:hAnsi="Aptos" w:cstheme="minorHAnsi"/>
          <w:color w:val="000000" w:themeColor="text1"/>
        </w:rPr>
        <w:t xml:space="preserve"> onto </w:t>
      </w:r>
      <w:r w:rsidR="00AA518C" w:rsidRPr="008E1A0B">
        <w:rPr>
          <w:rFonts w:ascii="Aptos" w:hAnsi="Aptos" w:cstheme="minorHAnsi"/>
          <w:color w:val="000000" w:themeColor="text1"/>
        </w:rPr>
        <w:t>Core</w:t>
      </w:r>
      <w:r w:rsidR="195EFDC9" w:rsidRPr="008E1A0B">
        <w:rPr>
          <w:rFonts w:ascii="Aptos" w:hAnsi="Aptos" w:cstheme="minorHAnsi"/>
          <w:color w:val="000000" w:themeColor="text1"/>
        </w:rPr>
        <w:t xml:space="preserve">. </w:t>
      </w:r>
      <w:r w:rsidR="00AE028F" w:rsidRPr="008E1A0B">
        <w:rPr>
          <w:rFonts w:ascii="Aptos" w:hAnsi="Aptos" w:cstheme="minorHAnsi"/>
          <w:color w:val="000000" w:themeColor="text1"/>
        </w:rPr>
        <w:t xml:space="preserve">  </w:t>
      </w:r>
      <w:r w:rsidR="0021594E" w:rsidRPr="008E1A0B">
        <w:rPr>
          <w:rFonts w:ascii="Aptos" w:hAnsi="Aptos" w:cstheme="minorHAnsi"/>
          <w:color w:val="000000" w:themeColor="text1"/>
        </w:rPr>
        <w:t xml:space="preserve">Once you have completed </w:t>
      </w:r>
      <w:r w:rsidR="007678D6" w:rsidRPr="008E1A0B">
        <w:rPr>
          <w:rFonts w:ascii="Aptos" w:hAnsi="Aptos" w:cstheme="minorHAnsi"/>
          <w:color w:val="000000" w:themeColor="text1"/>
        </w:rPr>
        <w:t xml:space="preserve">all the </w:t>
      </w:r>
      <w:r w:rsidR="00AD0A97" w:rsidRPr="008E1A0B">
        <w:rPr>
          <w:rFonts w:ascii="Aptos" w:hAnsi="Aptos" w:cstheme="minorHAnsi"/>
          <w:color w:val="000000" w:themeColor="text1"/>
        </w:rPr>
        <w:t>onboarding tasks you will be given access to the</w:t>
      </w:r>
      <w:r w:rsidR="0021594E" w:rsidRPr="008E1A0B">
        <w:rPr>
          <w:rFonts w:ascii="Aptos" w:hAnsi="Aptos" w:cstheme="minorHAnsi"/>
          <w:color w:val="000000" w:themeColor="text1"/>
        </w:rPr>
        <w:t xml:space="preserve"> </w:t>
      </w:r>
      <w:hyperlink r:id="rId34" w:history="1">
        <w:r w:rsidR="00AD0A97" w:rsidRPr="008E1A0B">
          <w:rPr>
            <w:rStyle w:val="Hyperlink"/>
            <w:rFonts w:ascii="Aptos" w:hAnsi="Aptos" w:cstheme="minorHAnsi"/>
          </w:rPr>
          <w:t xml:space="preserve">University </w:t>
        </w:r>
        <w:r w:rsidR="0021594E" w:rsidRPr="008E1A0B">
          <w:rPr>
            <w:rStyle w:val="Hyperlink"/>
            <w:rFonts w:ascii="Aptos" w:hAnsi="Aptos" w:cstheme="minorHAnsi"/>
          </w:rPr>
          <w:t>Induction Hub</w:t>
        </w:r>
      </w:hyperlink>
      <w:r w:rsidR="0084708F" w:rsidRPr="008E1A0B">
        <w:rPr>
          <w:rFonts w:ascii="Aptos" w:hAnsi="Aptos" w:cstheme="minorHAnsi"/>
          <w:color w:val="FF0000"/>
        </w:rPr>
        <w:t>.</w:t>
      </w:r>
    </w:p>
    <w:p w14:paraId="3D2FAE97" w14:textId="77777777" w:rsidR="004D4A1E" w:rsidRPr="008E1A0B" w:rsidRDefault="004D4A1E" w:rsidP="00355BC8">
      <w:pPr>
        <w:pStyle w:val="Heading2"/>
        <w:rPr>
          <w:rFonts w:ascii="Aptos" w:hAnsi="Aptos" w:cstheme="minorHAnsi"/>
          <w:color w:val="333333"/>
          <w:sz w:val="22"/>
          <w:szCs w:val="22"/>
        </w:rPr>
      </w:pPr>
    </w:p>
    <w:p w14:paraId="3B47880E" w14:textId="28A4A1F4" w:rsidR="00355BC8" w:rsidRPr="008E1A0B" w:rsidRDefault="004D4A1E" w:rsidP="004D4A1E">
      <w:pPr>
        <w:spacing w:after="0"/>
        <w:rPr>
          <w:rFonts w:ascii="Aptos" w:hAnsi="Aptos" w:cstheme="minorHAnsi"/>
          <w:i/>
          <w:iCs/>
          <w:color w:val="323E4F" w:themeColor="text2" w:themeShade="BF"/>
          <w:sz w:val="28"/>
          <w:szCs w:val="28"/>
        </w:rPr>
      </w:pPr>
      <w:r w:rsidRPr="008E1A0B">
        <w:rPr>
          <w:rFonts w:ascii="Aptos" w:hAnsi="Aptos" w:cstheme="minorHAnsi"/>
          <w:i/>
          <w:iCs/>
          <w:color w:val="323E4F" w:themeColor="text2" w:themeShade="BF"/>
          <w:sz w:val="28"/>
          <w:szCs w:val="28"/>
        </w:rPr>
        <w:t xml:space="preserve">2.1 </w:t>
      </w:r>
      <w:r w:rsidR="00355BC8" w:rsidRPr="008E1A0B">
        <w:rPr>
          <w:rFonts w:ascii="Aptos" w:hAnsi="Aptos" w:cstheme="minorHAnsi"/>
          <w:i/>
          <w:iCs/>
          <w:color w:val="323E4F" w:themeColor="text2" w:themeShade="BF"/>
          <w:sz w:val="28"/>
          <w:szCs w:val="28"/>
        </w:rPr>
        <w:t>Line manager/new employee checklist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90"/>
      </w:tblGrid>
      <w:tr w:rsidR="00355BC8" w:rsidRPr="008E1A0B" w14:paraId="76677272"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23B4233" w14:textId="77777777" w:rsidR="00355BC8" w:rsidRPr="008E1A0B" w:rsidRDefault="00355BC8" w:rsidP="00D46158">
            <w:pPr>
              <w:spacing w:after="0" w:line="240" w:lineRule="auto"/>
              <w:rPr>
                <w:rFonts w:ascii="Aptos" w:hAnsi="Aptos" w:cstheme="minorHAnsi"/>
                <w:color w:val="333333"/>
              </w:rPr>
            </w:pPr>
            <w:bookmarkStart w:id="22" w:name="pre-arrival"/>
            <w:bookmarkStart w:id="23" w:name="_Toc491859689"/>
            <w:bookmarkStart w:id="24" w:name="_Toc491860993"/>
            <w:bookmarkStart w:id="25" w:name="_Toc491861029"/>
            <w:bookmarkEnd w:id="22"/>
            <w:r w:rsidRPr="008E1A0B">
              <w:rPr>
                <w:rFonts w:ascii="Aptos" w:hAnsi="Aptos" w:cstheme="minorHAnsi"/>
                <w:color w:val="333333"/>
              </w:rPr>
              <w:t>Welcome and introductions</w:t>
            </w:r>
          </w:p>
        </w:tc>
      </w:tr>
      <w:tr w:rsidR="00355BC8" w:rsidRPr="008E1A0B" w14:paraId="4D56C764"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99E6A09" w14:textId="77777777" w:rsidR="00355BC8" w:rsidRPr="008E1A0B" w:rsidRDefault="00355BC8" w:rsidP="00D46158">
            <w:pPr>
              <w:spacing w:after="0" w:line="240" w:lineRule="auto"/>
              <w:rPr>
                <w:rFonts w:ascii="Aptos" w:hAnsi="Aptos" w:cstheme="minorHAnsi"/>
                <w:color w:val="333333"/>
              </w:rPr>
            </w:pPr>
            <w:r w:rsidRPr="008E1A0B">
              <w:rPr>
                <w:rFonts w:ascii="Aptos" w:hAnsi="Aptos" w:cstheme="minorHAnsi"/>
                <w:color w:val="333333"/>
              </w:rPr>
              <w:t>Local amenities:  office space and equipment, rest facilities, car parking, bike shelters, canteen/café/kitchen areas. </w:t>
            </w:r>
          </w:p>
        </w:tc>
      </w:tr>
      <w:tr w:rsidR="00355BC8" w:rsidRPr="008E1A0B" w14:paraId="59A2390D"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52C255E" w14:textId="77777777" w:rsidR="00355BC8" w:rsidRPr="008E1A0B" w:rsidRDefault="00355BC8" w:rsidP="00D46158">
            <w:pPr>
              <w:spacing w:after="0" w:line="240" w:lineRule="auto"/>
              <w:rPr>
                <w:rFonts w:ascii="Aptos" w:hAnsi="Aptos" w:cstheme="minorHAnsi"/>
                <w:color w:val="333333"/>
              </w:rPr>
            </w:pPr>
            <w:r w:rsidRPr="008E1A0B">
              <w:rPr>
                <w:rFonts w:ascii="Aptos" w:hAnsi="Aptos" w:cstheme="minorHAnsi"/>
                <w:color w:val="333333"/>
              </w:rPr>
              <w:t xml:space="preserve">Check that new employee has received email for information from IT/onboarding and then complete University Induction including </w:t>
            </w:r>
            <w:hyperlink r:id="rId35" w:history="1">
              <w:r w:rsidRPr="008E1A0B">
                <w:rPr>
                  <w:rStyle w:val="Hyperlink"/>
                  <w:rFonts w:ascii="Aptos" w:hAnsi="Aptos" w:cstheme="minorHAnsi"/>
                </w:rPr>
                <w:t>mandatory training</w:t>
              </w:r>
            </w:hyperlink>
            <w:r w:rsidRPr="008E1A0B">
              <w:rPr>
                <w:rFonts w:ascii="Aptos" w:hAnsi="Aptos" w:cstheme="minorHAnsi"/>
                <w:color w:val="333333"/>
              </w:rPr>
              <w:t>.</w:t>
            </w:r>
          </w:p>
        </w:tc>
      </w:tr>
      <w:tr w:rsidR="00355BC8" w:rsidRPr="008E1A0B" w14:paraId="4D1604CB"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F738083" w14:textId="77777777" w:rsidR="00355BC8" w:rsidRPr="008E1A0B" w:rsidRDefault="00355BC8" w:rsidP="00D46158">
            <w:pPr>
              <w:spacing w:after="0" w:line="240" w:lineRule="auto"/>
              <w:rPr>
                <w:rFonts w:ascii="Aptos" w:hAnsi="Aptos" w:cstheme="minorHAnsi"/>
                <w:color w:val="333333"/>
              </w:rPr>
            </w:pPr>
            <w:r w:rsidRPr="008E1A0B">
              <w:rPr>
                <w:rFonts w:ascii="Aptos" w:hAnsi="Aptos" w:cstheme="minorHAnsi"/>
                <w:color w:val="333333"/>
              </w:rPr>
              <w:t>Discuss key duties and responsibilities including expected performance standards, expectations regarding confidentiality / security as appropriate</w:t>
            </w:r>
          </w:p>
        </w:tc>
      </w:tr>
      <w:tr w:rsidR="00355BC8" w:rsidRPr="008E1A0B" w14:paraId="2C2AE093"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0C2CC77" w14:textId="77777777" w:rsidR="00355BC8" w:rsidRPr="008E1A0B" w:rsidRDefault="00355BC8" w:rsidP="00D46158">
            <w:pPr>
              <w:spacing w:after="0" w:line="240" w:lineRule="auto"/>
              <w:rPr>
                <w:rFonts w:ascii="Aptos" w:hAnsi="Aptos" w:cstheme="minorHAnsi"/>
                <w:color w:val="333333"/>
              </w:rPr>
            </w:pPr>
            <w:r w:rsidRPr="008E1A0B">
              <w:rPr>
                <w:rFonts w:ascii="Aptos" w:hAnsi="Aptos" w:cstheme="minorHAnsi"/>
                <w:color w:val="333333"/>
              </w:rPr>
              <w:t xml:space="preserve">Discuss Probationary process (including ECDP where applicable – an introductory email will be sent to Grade 7 and 8 Research and Teaching staff by the ECDP team and an </w:t>
            </w:r>
            <w:hyperlink r:id="rId36" w:history="1">
              <w:r w:rsidRPr="008E1A0B">
                <w:rPr>
                  <w:rStyle w:val="Hyperlink"/>
                  <w:rFonts w:ascii="Aptos" w:hAnsi="Aptos" w:cstheme="minorHAnsi"/>
                </w:rPr>
                <w:t>appropriate mentor should be assigned</w:t>
              </w:r>
            </w:hyperlink>
            <w:r w:rsidRPr="008E1A0B">
              <w:rPr>
                <w:rFonts w:ascii="Aptos" w:hAnsi="Aptos" w:cstheme="minorHAnsi"/>
                <w:color w:val="333333"/>
              </w:rPr>
              <w:t xml:space="preserve">) </w:t>
            </w:r>
          </w:p>
        </w:tc>
      </w:tr>
      <w:tr w:rsidR="00355BC8" w:rsidRPr="008E1A0B" w14:paraId="18B8FEA1"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3F63E19" w14:textId="77777777" w:rsidR="00355BC8" w:rsidRPr="008E1A0B" w:rsidRDefault="00355BC8" w:rsidP="00D46158">
            <w:pPr>
              <w:spacing w:after="0" w:line="240" w:lineRule="auto"/>
              <w:rPr>
                <w:rFonts w:ascii="Aptos" w:hAnsi="Aptos" w:cstheme="minorHAnsi"/>
                <w:color w:val="333333"/>
              </w:rPr>
            </w:pPr>
            <w:r w:rsidRPr="008E1A0B">
              <w:rPr>
                <w:rFonts w:ascii="Aptos" w:hAnsi="Aptos" w:cstheme="minorHAnsi"/>
                <w:color w:val="333333"/>
              </w:rPr>
              <w:t>Discuss any relevant local practices (taking leave, flexible working, etc)</w:t>
            </w:r>
          </w:p>
        </w:tc>
      </w:tr>
      <w:tr w:rsidR="00355BC8" w:rsidRPr="008E1A0B" w14:paraId="7089C94B"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C0D2D26" w14:textId="77777777" w:rsidR="00355BC8" w:rsidRPr="008E1A0B" w:rsidRDefault="00355BC8" w:rsidP="00D46158">
            <w:pPr>
              <w:spacing w:after="0" w:line="240" w:lineRule="auto"/>
              <w:rPr>
                <w:rFonts w:ascii="Aptos" w:hAnsi="Aptos" w:cstheme="minorHAnsi"/>
                <w:color w:val="333333"/>
              </w:rPr>
            </w:pPr>
            <w:r w:rsidRPr="008E1A0B">
              <w:rPr>
                <w:rFonts w:ascii="Aptos" w:hAnsi="Aptos" w:cstheme="minorHAnsi"/>
                <w:color w:val="333333"/>
              </w:rPr>
              <w:t xml:space="preserve">Review any relevant </w:t>
            </w:r>
            <w:hyperlink r:id="rId37" w:history="1">
              <w:r w:rsidRPr="008E1A0B">
                <w:rPr>
                  <w:rStyle w:val="Hyperlink"/>
                  <w:rFonts w:ascii="Aptos" w:hAnsi="Aptos" w:cstheme="minorHAnsi"/>
                </w:rPr>
                <w:t>learning &amp; development needs</w:t>
              </w:r>
            </w:hyperlink>
            <w:r w:rsidRPr="008E1A0B">
              <w:rPr>
                <w:rFonts w:ascii="Aptos" w:hAnsi="Aptos" w:cstheme="minorHAnsi"/>
                <w:color w:val="333333"/>
              </w:rPr>
              <w:t xml:space="preserve"> as appropriate</w:t>
            </w:r>
          </w:p>
        </w:tc>
      </w:tr>
      <w:tr w:rsidR="00355BC8" w:rsidRPr="008E1A0B" w14:paraId="159CE969"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0FC2ED1" w14:textId="77777777" w:rsidR="00355BC8" w:rsidRPr="008E1A0B" w:rsidRDefault="00355BC8" w:rsidP="00D46158">
            <w:pPr>
              <w:spacing w:after="0" w:line="240" w:lineRule="auto"/>
              <w:rPr>
                <w:rFonts w:ascii="Aptos" w:hAnsi="Aptos" w:cstheme="minorHAnsi"/>
                <w:color w:val="333333"/>
              </w:rPr>
            </w:pPr>
            <w:r w:rsidRPr="008E1A0B">
              <w:rPr>
                <w:rFonts w:ascii="Aptos" w:hAnsi="Aptos" w:cstheme="minorHAnsi"/>
                <w:color w:val="333333"/>
              </w:rPr>
              <w:t>Discuss  </w:t>
            </w:r>
            <w:hyperlink r:id="rId38" w:history="1">
              <w:r w:rsidRPr="008E1A0B">
                <w:rPr>
                  <w:rStyle w:val="Hyperlink"/>
                  <w:rFonts w:ascii="Aptos" w:hAnsi="Aptos" w:cstheme="minorHAnsi"/>
                </w:rPr>
                <w:t>Performance &amp; development review process</w:t>
              </w:r>
            </w:hyperlink>
            <w:r w:rsidRPr="008E1A0B">
              <w:rPr>
                <w:rFonts w:ascii="Aptos" w:hAnsi="Aptos" w:cstheme="minorHAnsi"/>
                <w:color w:val="333333"/>
              </w:rPr>
              <w:t xml:space="preserve"> as appropriate</w:t>
            </w:r>
          </w:p>
        </w:tc>
      </w:tr>
      <w:tr w:rsidR="00355BC8" w:rsidRPr="008E1A0B" w14:paraId="06209B8F"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5D92300" w14:textId="77777777" w:rsidR="00355BC8" w:rsidRPr="008E1A0B" w:rsidRDefault="00355BC8" w:rsidP="00D46158">
            <w:pPr>
              <w:spacing w:after="0" w:line="240" w:lineRule="auto"/>
              <w:rPr>
                <w:rFonts w:ascii="Aptos" w:hAnsi="Aptos" w:cstheme="minorHAnsi"/>
                <w:color w:val="333333"/>
              </w:rPr>
            </w:pPr>
            <w:r w:rsidRPr="008E1A0B">
              <w:rPr>
                <w:rFonts w:ascii="Aptos" w:hAnsi="Aptos" w:cstheme="minorHAnsi"/>
                <w:color w:val="333333"/>
              </w:rPr>
              <w:t xml:space="preserve">Refer to </w:t>
            </w:r>
            <w:hyperlink r:id="rId39" w:history="1">
              <w:r w:rsidRPr="008E1A0B">
                <w:rPr>
                  <w:rStyle w:val="Hyperlink"/>
                  <w:rFonts w:ascii="Aptos" w:hAnsi="Aptos" w:cstheme="minorHAnsi"/>
                </w:rPr>
                <w:t>Code of Practice for the Management of Research Staff</w:t>
              </w:r>
            </w:hyperlink>
            <w:r w:rsidRPr="008E1A0B">
              <w:rPr>
                <w:rFonts w:ascii="Aptos" w:hAnsi="Aptos" w:cstheme="minorHAnsi"/>
                <w:color w:val="333333"/>
              </w:rPr>
              <w:t xml:space="preserve"> (if appropriate)</w:t>
            </w:r>
          </w:p>
        </w:tc>
      </w:tr>
      <w:tr w:rsidR="00355BC8" w:rsidRPr="008E1A0B" w14:paraId="0D13270D"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BFC6749" w14:textId="77777777" w:rsidR="00355BC8" w:rsidRPr="008E1A0B" w:rsidRDefault="00355BC8" w:rsidP="00D46158">
            <w:pPr>
              <w:spacing w:after="0" w:line="240" w:lineRule="auto"/>
              <w:rPr>
                <w:rFonts w:ascii="Aptos" w:hAnsi="Aptos" w:cstheme="minorHAnsi"/>
                <w:color w:val="333333"/>
              </w:rPr>
            </w:pPr>
            <w:r w:rsidRPr="008E1A0B">
              <w:rPr>
                <w:rFonts w:ascii="Aptos" w:hAnsi="Aptos" w:cstheme="minorHAnsi"/>
                <w:color w:val="333333"/>
              </w:rPr>
              <w:t xml:space="preserve">Orient to </w:t>
            </w:r>
            <w:hyperlink r:id="rId40" w:history="1">
              <w:r w:rsidRPr="008E1A0B">
                <w:rPr>
                  <w:rStyle w:val="Hyperlink"/>
                  <w:rFonts w:ascii="Aptos" w:hAnsi="Aptos" w:cstheme="minorHAnsi"/>
                </w:rPr>
                <w:t>TRAC/TAS</w:t>
              </w:r>
            </w:hyperlink>
            <w:r w:rsidRPr="008E1A0B">
              <w:rPr>
                <w:rFonts w:ascii="Aptos" w:hAnsi="Aptos" w:cstheme="minorHAnsi"/>
                <w:color w:val="333333"/>
              </w:rPr>
              <w:t xml:space="preserve"> (as appropriate).</w:t>
            </w:r>
          </w:p>
        </w:tc>
      </w:tr>
      <w:tr w:rsidR="00E83378" w:rsidRPr="008E1A0B" w14:paraId="6D97C069"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CBBC48" w14:textId="0923F0DA" w:rsidR="00E83378" w:rsidRPr="00E83378" w:rsidRDefault="00E83378" w:rsidP="00E83378">
            <w:pPr>
              <w:spacing w:after="0" w:line="240" w:lineRule="auto"/>
              <w:rPr>
                <w:rFonts w:ascii="Aptos" w:hAnsi="Aptos" w:cstheme="minorHAnsi"/>
                <w:b/>
                <w:bCs/>
                <w:color w:val="333333"/>
              </w:rPr>
            </w:pPr>
            <w:r w:rsidRPr="00E83378">
              <w:rPr>
                <w:rFonts w:ascii="Aptos" w:hAnsi="Aptos" w:cstheme="minorHAnsi"/>
                <w:b/>
                <w:bCs/>
                <w:color w:val="333333"/>
              </w:rPr>
              <w:t>For Academic staff involved in BVMS teaching</w:t>
            </w:r>
            <w:r w:rsidR="001F5A6A">
              <w:rPr>
                <w:rFonts w:ascii="Aptos" w:hAnsi="Aptos" w:cstheme="minorHAnsi"/>
                <w:b/>
                <w:bCs/>
                <w:color w:val="333333"/>
              </w:rPr>
              <w:t xml:space="preserve"> only</w:t>
            </w:r>
          </w:p>
          <w:p w14:paraId="4228E079" w14:textId="482F408A" w:rsidR="00E83378" w:rsidRPr="00E83378" w:rsidRDefault="00E83378" w:rsidP="00E83378">
            <w:pPr>
              <w:spacing w:after="0" w:line="240" w:lineRule="auto"/>
              <w:rPr>
                <w:rFonts w:ascii="Aptos" w:hAnsi="Aptos" w:cstheme="minorHAnsi"/>
                <w:color w:val="333333"/>
              </w:rPr>
            </w:pPr>
            <w:r w:rsidRPr="00E83378">
              <w:rPr>
                <w:rFonts w:ascii="Aptos" w:hAnsi="Aptos" w:cstheme="minorHAnsi"/>
                <w:color w:val="333333"/>
              </w:rPr>
              <w:t xml:space="preserve">For the BVMS Programme our accreditors stipulate that “all educators who are involved with student teaching have successfully completed, or are working towards, a quality assured programme of teacher training, which effectively prepares educators for their roles”.  In most roles new staff will work towards a PGCert (either Postgraduate Certificate in Academic Practice or Postgraduate certificate in Health Professional Education).  New staff who have already completed a PGCert or equivalent in education should contact </w:t>
            </w:r>
            <w:hyperlink r:id="rId41" w:history="1">
              <w:r w:rsidRPr="00E83378">
                <w:rPr>
                  <w:rStyle w:val="Hyperlink"/>
                  <w:rFonts w:ascii="Aptos" w:hAnsi="Aptos" w:cstheme="minorHAnsi"/>
                </w:rPr>
                <w:t>Duncan.Belk@Glasgow.ac.uk</w:t>
              </w:r>
            </w:hyperlink>
            <w:r w:rsidRPr="00E83378">
              <w:rPr>
                <w:rFonts w:ascii="Aptos" w:hAnsi="Aptos" w:cstheme="minorHAnsi"/>
                <w:color w:val="333333"/>
              </w:rPr>
              <w:t xml:space="preserve"> to advise that this has been completed.</w:t>
            </w:r>
          </w:p>
          <w:p w14:paraId="35386384" w14:textId="77777777" w:rsidR="00E83378" w:rsidRPr="00E83378" w:rsidRDefault="00E83378" w:rsidP="00E83378">
            <w:pPr>
              <w:spacing w:after="0" w:line="240" w:lineRule="auto"/>
              <w:rPr>
                <w:rFonts w:ascii="Aptos" w:hAnsi="Aptos" w:cstheme="minorHAnsi"/>
                <w:color w:val="333333"/>
              </w:rPr>
            </w:pPr>
          </w:p>
          <w:p w14:paraId="4F4E8576" w14:textId="77777777" w:rsidR="00E83378" w:rsidRPr="00E83378" w:rsidRDefault="00E83378" w:rsidP="00E83378">
            <w:pPr>
              <w:spacing w:after="0" w:line="240" w:lineRule="auto"/>
              <w:rPr>
                <w:rFonts w:ascii="Aptos" w:hAnsi="Aptos" w:cstheme="minorHAnsi"/>
                <w:color w:val="333333"/>
              </w:rPr>
            </w:pPr>
            <w:r w:rsidRPr="00E83378">
              <w:rPr>
                <w:rFonts w:ascii="Aptos" w:hAnsi="Aptos" w:cstheme="minorHAnsi"/>
                <w:color w:val="333333"/>
              </w:rPr>
              <w:t>In addition, we have dedicated a one-day (7 hour) online core training specific to the BVMS Programme which must be completed by all staff  within the first 6 months of  their role.</w:t>
            </w:r>
          </w:p>
          <w:p w14:paraId="6A7CFB40" w14:textId="77777777" w:rsidR="00E83378" w:rsidRPr="00E83378" w:rsidRDefault="00E83378" w:rsidP="00E83378">
            <w:pPr>
              <w:spacing w:after="0" w:line="240" w:lineRule="auto"/>
              <w:rPr>
                <w:rFonts w:ascii="Aptos" w:hAnsi="Aptos" w:cstheme="minorHAnsi"/>
                <w:color w:val="333333"/>
              </w:rPr>
            </w:pPr>
          </w:p>
          <w:p w14:paraId="57BFAC60" w14:textId="19449044" w:rsidR="00E83378" w:rsidRPr="00E83378" w:rsidRDefault="00E83378" w:rsidP="00E83378">
            <w:pPr>
              <w:spacing w:after="0" w:line="240" w:lineRule="auto"/>
              <w:rPr>
                <w:rFonts w:ascii="Aptos" w:hAnsi="Aptos" w:cstheme="minorHAnsi"/>
                <w:color w:val="333333"/>
              </w:rPr>
            </w:pPr>
            <w:r w:rsidRPr="00E83378">
              <w:rPr>
                <w:rFonts w:ascii="Aptos" w:hAnsi="Aptos" w:cstheme="minorHAnsi"/>
                <w:color w:val="333333"/>
              </w:rPr>
              <w:t>The training is online, self-directed via a Moodle course.  We have developed a range of general staff training resources focusing on key elements of the different roles, specifically:</w:t>
            </w:r>
          </w:p>
          <w:p w14:paraId="3DBF1000" w14:textId="77777777" w:rsidR="00E83378" w:rsidRPr="00E83378" w:rsidRDefault="00E83378" w:rsidP="00E83378">
            <w:pPr>
              <w:spacing w:after="0" w:line="240" w:lineRule="auto"/>
              <w:rPr>
                <w:rFonts w:ascii="Aptos" w:hAnsi="Aptos" w:cstheme="minorHAnsi"/>
                <w:color w:val="333333"/>
              </w:rPr>
            </w:pPr>
            <w:r w:rsidRPr="00E83378">
              <w:rPr>
                <w:rFonts w:ascii="Aptos" w:hAnsi="Aptos" w:cstheme="minorHAnsi"/>
                <w:color w:val="333333"/>
              </w:rPr>
              <w:t xml:space="preserve">The civility saves lives course/module (45 mins) </w:t>
            </w:r>
            <w:hyperlink r:id="rId42" w:history="1">
              <w:r w:rsidRPr="00E83378">
                <w:rPr>
                  <w:rStyle w:val="Hyperlink"/>
                  <w:rFonts w:ascii="Aptos" w:hAnsi="Aptos" w:cstheme="minorHAnsi"/>
                </w:rPr>
                <w:t>https://moodle.gla.ac.uk/course/view.php?id=40983</w:t>
              </w:r>
            </w:hyperlink>
          </w:p>
          <w:p w14:paraId="65D5B560" w14:textId="77777777" w:rsidR="00E83378" w:rsidRPr="00E83378" w:rsidRDefault="00E83378" w:rsidP="00E83378">
            <w:pPr>
              <w:spacing w:after="0" w:line="240" w:lineRule="auto"/>
              <w:rPr>
                <w:rFonts w:ascii="Aptos" w:hAnsi="Aptos" w:cstheme="minorHAnsi"/>
                <w:color w:val="333333"/>
              </w:rPr>
            </w:pPr>
            <w:r w:rsidRPr="00E83378">
              <w:rPr>
                <w:rFonts w:ascii="Aptos" w:hAnsi="Aptos" w:cstheme="minorHAnsi"/>
                <w:color w:val="333333"/>
              </w:rPr>
              <w:t xml:space="preserve">The general ‘staff training’ resources marked as essential for new lecturer: </w:t>
            </w:r>
            <w:hyperlink r:id="rId43" w:history="1">
              <w:r w:rsidRPr="00E83378">
                <w:rPr>
                  <w:rStyle w:val="Hyperlink"/>
                  <w:rFonts w:ascii="Aptos" w:hAnsi="Aptos" w:cstheme="minorHAnsi"/>
                </w:rPr>
                <w:t>https://moodle.gla.ac.uk/course/view.php?id=18873</w:t>
              </w:r>
            </w:hyperlink>
          </w:p>
          <w:p w14:paraId="642C55BC" w14:textId="77777777" w:rsidR="00E83378" w:rsidRPr="00E83378" w:rsidRDefault="00E83378" w:rsidP="00E83378">
            <w:pPr>
              <w:spacing w:after="0" w:line="240" w:lineRule="auto"/>
              <w:rPr>
                <w:rFonts w:ascii="Aptos" w:hAnsi="Aptos" w:cstheme="minorHAnsi"/>
                <w:color w:val="333333"/>
              </w:rPr>
            </w:pPr>
          </w:p>
          <w:p w14:paraId="4AB71B1B" w14:textId="3EAF86E8" w:rsidR="00E83378" w:rsidRPr="008E1A0B" w:rsidRDefault="00E83378" w:rsidP="00E83378">
            <w:pPr>
              <w:spacing w:after="0" w:line="240" w:lineRule="auto"/>
              <w:rPr>
                <w:rFonts w:ascii="Aptos" w:hAnsi="Aptos" w:cstheme="minorHAnsi"/>
                <w:color w:val="333333"/>
              </w:rPr>
            </w:pPr>
            <w:r w:rsidRPr="00E83378">
              <w:rPr>
                <w:rFonts w:ascii="Aptos" w:hAnsi="Aptos" w:cstheme="minorHAnsi"/>
                <w:color w:val="333333"/>
              </w:rPr>
              <w:t>Elements can be completed over shorter periods as desired over the 6-month period.  A short quiz must be completed in order to confirm satisfactory completion of the training in each section.  A range of other resources have been made available on these sites which staff are welcome to use as needed</w:t>
            </w:r>
            <w:r w:rsidR="002E41D4">
              <w:rPr>
                <w:rFonts w:ascii="Aptos" w:hAnsi="Aptos" w:cstheme="minorHAnsi"/>
                <w:color w:val="333333"/>
              </w:rPr>
              <w:t>.</w:t>
            </w:r>
          </w:p>
        </w:tc>
      </w:tr>
      <w:tr w:rsidR="00187D15" w:rsidRPr="008E1A0B" w14:paraId="5EDB8ECF"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0E8DA0" w14:textId="01BEBFBA" w:rsidR="00187D15" w:rsidRDefault="00C9466E" w:rsidP="00E83378">
            <w:pPr>
              <w:spacing w:after="0" w:line="240" w:lineRule="auto"/>
              <w:rPr>
                <w:rFonts w:ascii="Aptos" w:hAnsi="Aptos" w:cstheme="minorHAnsi"/>
                <w:b/>
                <w:bCs/>
                <w:color w:val="333333"/>
              </w:rPr>
            </w:pPr>
            <w:r>
              <w:rPr>
                <w:rFonts w:ascii="Aptos" w:hAnsi="Aptos" w:cstheme="minorHAnsi"/>
                <w:b/>
                <w:bCs/>
                <w:color w:val="333333"/>
              </w:rPr>
              <w:lastRenderedPageBreak/>
              <w:t>For academic</w:t>
            </w:r>
            <w:r w:rsidR="00187D15">
              <w:rPr>
                <w:rFonts w:ascii="Aptos" w:hAnsi="Aptos" w:cstheme="minorHAnsi"/>
                <w:b/>
                <w:bCs/>
                <w:color w:val="333333"/>
              </w:rPr>
              <w:t xml:space="preserve"> staff</w:t>
            </w:r>
            <w:r>
              <w:rPr>
                <w:rFonts w:ascii="Aptos" w:hAnsi="Aptos" w:cstheme="minorHAnsi"/>
                <w:b/>
                <w:bCs/>
                <w:color w:val="333333"/>
              </w:rPr>
              <w:t xml:space="preserve"> involved in </w:t>
            </w:r>
            <w:r w:rsidR="001F5A6A">
              <w:rPr>
                <w:rFonts w:ascii="Aptos" w:hAnsi="Aptos" w:cstheme="minorHAnsi"/>
                <w:b/>
                <w:bCs/>
                <w:color w:val="333333"/>
              </w:rPr>
              <w:t xml:space="preserve">teaching </w:t>
            </w:r>
            <w:r>
              <w:rPr>
                <w:rFonts w:ascii="Aptos" w:hAnsi="Aptos" w:cstheme="minorHAnsi"/>
                <w:b/>
                <w:bCs/>
                <w:color w:val="333333"/>
              </w:rPr>
              <w:t>Life Sciences programmes</w:t>
            </w:r>
            <w:r w:rsidR="00187D15">
              <w:rPr>
                <w:rFonts w:ascii="Aptos" w:hAnsi="Aptos" w:cstheme="minorHAnsi"/>
                <w:b/>
                <w:bCs/>
                <w:color w:val="333333"/>
              </w:rPr>
              <w:t xml:space="preserve"> </w:t>
            </w:r>
          </w:p>
          <w:p w14:paraId="30B9B182" w14:textId="20D3E64F" w:rsidR="002E41D4" w:rsidRPr="00E83378" w:rsidRDefault="001F5A6A" w:rsidP="00C9466E">
            <w:pPr>
              <w:spacing w:after="0" w:line="240" w:lineRule="auto"/>
              <w:rPr>
                <w:rFonts w:ascii="Aptos" w:hAnsi="Aptos" w:cstheme="minorHAnsi"/>
                <w:b/>
                <w:bCs/>
                <w:color w:val="333333"/>
              </w:rPr>
            </w:pPr>
            <w:r>
              <w:rPr>
                <w:rFonts w:ascii="Aptos" w:hAnsi="Aptos" w:cstheme="minorHAnsi"/>
                <w:color w:val="333333"/>
              </w:rPr>
              <w:t>Although t</w:t>
            </w:r>
            <w:r w:rsidR="002E41D4">
              <w:rPr>
                <w:rFonts w:ascii="Aptos" w:hAnsi="Aptos" w:cstheme="minorHAnsi"/>
                <w:color w:val="333333"/>
              </w:rPr>
              <w:t>here is no</w:t>
            </w:r>
            <w:r w:rsidR="002E41D4" w:rsidRPr="002E41D4">
              <w:rPr>
                <w:rFonts w:ascii="Aptos" w:hAnsi="Aptos" w:cstheme="minorHAnsi"/>
                <w:color w:val="333333"/>
              </w:rPr>
              <w:t xml:space="preserve"> structured course in place</w:t>
            </w:r>
            <w:r w:rsidR="00C9466E">
              <w:rPr>
                <w:rFonts w:ascii="Aptos" w:hAnsi="Aptos" w:cstheme="minorHAnsi"/>
                <w:color w:val="333333"/>
              </w:rPr>
              <w:t xml:space="preserve"> for Life Sciences teaching</w:t>
            </w:r>
            <w:r>
              <w:rPr>
                <w:rFonts w:ascii="Aptos" w:hAnsi="Aptos" w:cstheme="minorHAnsi"/>
                <w:color w:val="333333"/>
              </w:rPr>
              <w:t>, l</w:t>
            </w:r>
            <w:r w:rsidR="00C9466E">
              <w:rPr>
                <w:rFonts w:ascii="Aptos" w:hAnsi="Aptos" w:cstheme="minorHAnsi"/>
                <w:color w:val="333333"/>
              </w:rPr>
              <w:t>ine managers will provide</w:t>
            </w:r>
            <w:r w:rsidR="002E41D4" w:rsidRPr="002E41D4">
              <w:rPr>
                <w:rFonts w:ascii="Aptos" w:hAnsi="Aptos" w:cstheme="minorHAnsi"/>
                <w:color w:val="333333"/>
              </w:rPr>
              <w:t xml:space="preserve"> guidance on the degree structures and </w:t>
            </w:r>
            <w:r w:rsidR="00C9466E" w:rsidRPr="002E41D4">
              <w:rPr>
                <w:rFonts w:ascii="Aptos" w:hAnsi="Aptos" w:cstheme="minorHAnsi"/>
                <w:color w:val="333333"/>
              </w:rPr>
              <w:t>content and</w:t>
            </w:r>
            <w:r w:rsidR="002E41D4" w:rsidRPr="002E41D4">
              <w:rPr>
                <w:rFonts w:ascii="Aptos" w:hAnsi="Aptos" w:cstheme="minorHAnsi"/>
                <w:color w:val="333333"/>
              </w:rPr>
              <w:t xml:space="preserve"> discuss their contribution </w:t>
            </w:r>
            <w:r w:rsidR="00C9466E">
              <w:rPr>
                <w:rFonts w:ascii="Aptos" w:hAnsi="Aptos" w:cstheme="minorHAnsi"/>
                <w:color w:val="333333"/>
              </w:rPr>
              <w:t>and role</w:t>
            </w:r>
            <w:r w:rsidR="002E41D4" w:rsidRPr="002E41D4">
              <w:rPr>
                <w:rFonts w:ascii="Aptos" w:hAnsi="Aptos" w:cstheme="minorHAnsi"/>
                <w:color w:val="333333"/>
              </w:rPr>
              <w:t xml:space="preserve">. </w:t>
            </w:r>
            <w:r w:rsidR="00C9466E">
              <w:rPr>
                <w:rFonts w:ascii="Aptos" w:hAnsi="Aptos" w:cstheme="minorHAnsi"/>
                <w:color w:val="333333"/>
              </w:rPr>
              <w:t>B</w:t>
            </w:r>
            <w:r w:rsidR="002E41D4" w:rsidRPr="002E41D4">
              <w:rPr>
                <w:rFonts w:ascii="Aptos" w:hAnsi="Aptos" w:cstheme="minorHAnsi"/>
                <w:color w:val="333333"/>
              </w:rPr>
              <w:t xml:space="preserve">roader context of the Life Sciences degrees </w:t>
            </w:r>
            <w:r w:rsidR="00C9466E">
              <w:rPr>
                <w:rFonts w:ascii="Aptos" w:hAnsi="Aptos" w:cstheme="minorHAnsi"/>
                <w:color w:val="333333"/>
              </w:rPr>
              <w:t xml:space="preserve">is also discussed </w:t>
            </w:r>
            <w:r w:rsidR="002E41D4" w:rsidRPr="002E41D4">
              <w:rPr>
                <w:rFonts w:ascii="Aptos" w:hAnsi="Aptos" w:cstheme="minorHAnsi"/>
                <w:color w:val="333333"/>
              </w:rPr>
              <w:t xml:space="preserve">during  Open </w:t>
            </w:r>
            <w:r w:rsidR="00C9466E">
              <w:rPr>
                <w:rFonts w:ascii="Aptos" w:hAnsi="Aptos" w:cstheme="minorHAnsi"/>
                <w:color w:val="333333"/>
              </w:rPr>
              <w:t>D</w:t>
            </w:r>
            <w:r w:rsidR="002E41D4" w:rsidRPr="002E41D4">
              <w:rPr>
                <w:rFonts w:ascii="Aptos" w:hAnsi="Aptos" w:cstheme="minorHAnsi"/>
                <w:color w:val="333333"/>
              </w:rPr>
              <w:t>ays</w:t>
            </w:r>
            <w:r w:rsidR="00C9466E">
              <w:rPr>
                <w:rFonts w:ascii="Aptos" w:hAnsi="Aptos" w:cstheme="minorHAnsi"/>
                <w:color w:val="333333"/>
              </w:rPr>
              <w:t>.</w:t>
            </w:r>
          </w:p>
        </w:tc>
      </w:tr>
      <w:bookmarkEnd w:id="23"/>
      <w:bookmarkEnd w:id="24"/>
      <w:bookmarkEnd w:id="25"/>
    </w:tbl>
    <w:p w14:paraId="256BC048" w14:textId="77777777" w:rsidR="00771528" w:rsidRPr="008E1A0B" w:rsidRDefault="00771528" w:rsidP="00771528">
      <w:pPr>
        <w:spacing w:after="0"/>
        <w:rPr>
          <w:rFonts w:ascii="Aptos" w:hAnsi="Aptos" w:cstheme="minorHAnsi"/>
          <w:i/>
          <w:iCs/>
          <w:color w:val="323E4F" w:themeColor="text2" w:themeShade="BF"/>
          <w:sz w:val="28"/>
          <w:szCs w:val="28"/>
        </w:rPr>
      </w:pPr>
    </w:p>
    <w:p w14:paraId="3A65C751" w14:textId="2D94180F" w:rsidR="00355BC8" w:rsidRPr="008E1A0B" w:rsidRDefault="00771528" w:rsidP="00771528">
      <w:pPr>
        <w:spacing w:after="0"/>
        <w:rPr>
          <w:rFonts w:ascii="Aptos" w:hAnsi="Aptos" w:cstheme="minorHAnsi"/>
          <w:i/>
          <w:iCs/>
          <w:color w:val="323E4F" w:themeColor="text2" w:themeShade="BF"/>
          <w:sz w:val="28"/>
          <w:szCs w:val="28"/>
        </w:rPr>
      </w:pPr>
      <w:r w:rsidRPr="008E1A0B">
        <w:rPr>
          <w:rFonts w:ascii="Aptos" w:hAnsi="Aptos" w:cstheme="minorHAnsi"/>
          <w:i/>
          <w:iCs/>
          <w:color w:val="323E4F" w:themeColor="text2" w:themeShade="BF"/>
          <w:sz w:val="28"/>
          <w:szCs w:val="28"/>
        </w:rPr>
        <w:t>2.3</w:t>
      </w:r>
      <w:r w:rsidR="00355BC8" w:rsidRPr="008E1A0B">
        <w:rPr>
          <w:rFonts w:ascii="Aptos" w:hAnsi="Aptos" w:cstheme="minorHAnsi"/>
          <w:i/>
          <w:iCs/>
          <w:color w:val="323E4F" w:themeColor="text2" w:themeShade="BF"/>
          <w:sz w:val="28"/>
          <w:szCs w:val="28"/>
        </w:rPr>
        <w:t xml:space="preserve"> Health &amp; Safety </w:t>
      </w:r>
    </w:p>
    <w:p w14:paraId="0C197A78" w14:textId="1EA08873" w:rsidR="00EA3B3A" w:rsidRPr="008E1A0B" w:rsidRDefault="00355BC8" w:rsidP="008E1A0B">
      <w:pPr>
        <w:rPr>
          <w:rFonts w:ascii="Aptos" w:hAnsi="Aptos"/>
        </w:rPr>
      </w:pPr>
      <w:r w:rsidRPr="008E1A0B">
        <w:rPr>
          <w:rFonts w:ascii="Aptos" w:hAnsi="Aptos"/>
        </w:rPr>
        <w:t xml:space="preserve">All University employees must complete the </w:t>
      </w:r>
      <w:hyperlink r:id="rId44" w:history="1">
        <w:r w:rsidRPr="008E1A0B">
          <w:rPr>
            <w:rStyle w:val="Hyperlink"/>
            <w:rFonts w:ascii="Aptos" w:hAnsi="Aptos"/>
          </w:rPr>
          <w:t>on-line Health &amp; Safety E- Induction training</w:t>
        </w:r>
      </w:hyperlink>
      <w:r w:rsidRPr="008E1A0B">
        <w:rPr>
          <w:rFonts w:ascii="Aptos" w:hAnsi="Aptos"/>
        </w:rPr>
        <w:t xml:space="preserve"> which outlines key information on </w:t>
      </w:r>
      <w:hyperlink r:id="rId45" w:tgtFrame="_blank" w:history="1">
        <w:r w:rsidRPr="008E1A0B">
          <w:rPr>
            <w:rFonts w:ascii="Aptos" w:hAnsi="Aptos"/>
          </w:rPr>
          <w:t xml:space="preserve">Safety and Environmental Protection Service (SEPS), Occupation Health and Radiation Protection. Once you have </w:t>
        </w:r>
        <w:r w:rsidR="0033789A" w:rsidRPr="008E1A0B">
          <w:rPr>
            <w:rFonts w:ascii="Aptos" w:hAnsi="Aptos"/>
          </w:rPr>
          <w:t>read</w:t>
        </w:r>
        <w:r w:rsidRPr="008E1A0B">
          <w:rPr>
            <w:rFonts w:ascii="Aptos" w:hAnsi="Aptos"/>
          </w:rPr>
          <w:t xml:space="preserve"> the information you will be required to undertake a short Moodle quiz, which should be completed within the first month of employment. </w:t>
        </w:r>
      </w:hyperlink>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90"/>
      </w:tblGrid>
      <w:tr w:rsidR="002F077D" w:rsidRPr="008E1A0B" w14:paraId="0B249428"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426B8C" w14:textId="23264B93" w:rsidR="002F077D" w:rsidRPr="008E1A0B" w:rsidRDefault="002F077D" w:rsidP="00D46158">
            <w:pPr>
              <w:spacing w:after="0" w:line="240" w:lineRule="auto"/>
              <w:rPr>
                <w:rFonts w:ascii="Aptos" w:hAnsi="Aptos" w:cstheme="minorHAnsi"/>
                <w:color w:val="333333"/>
              </w:rPr>
            </w:pPr>
            <w:r w:rsidRPr="008E1A0B">
              <w:rPr>
                <w:rFonts w:ascii="Aptos" w:hAnsi="Aptos"/>
                <w:b/>
                <w:bCs/>
              </w:rPr>
              <w:t xml:space="preserve">Health &amp; Safety checklist (to be </w:t>
            </w:r>
            <w:r w:rsidR="00E80002" w:rsidRPr="008E1A0B">
              <w:rPr>
                <w:rFonts w:ascii="Aptos" w:hAnsi="Aptos"/>
                <w:b/>
                <w:bCs/>
              </w:rPr>
              <w:t>conducted</w:t>
            </w:r>
            <w:r w:rsidRPr="008E1A0B">
              <w:rPr>
                <w:rFonts w:ascii="Aptos" w:hAnsi="Aptos"/>
                <w:b/>
                <w:bCs/>
              </w:rPr>
              <w:t xml:space="preserve"> by Local Safety Representative)</w:t>
            </w:r>
          </w:p>
        </w:tc>
      </w:tr>
      <w:tr w:rsidR="00355BC8" w:rsidRPr="008E1A0B" w14:paraId="4F9D8D42"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5FCD5AA" w14:textId="77777777" w:rsidR="00355BC8" w:rsidRPr="008E1A0B" w:rsidRDefault="00355BC8" w:rsidP="00D46158">
            <w:pPr>
              <w:spacing w:after="0" w:line="240" w:lineRule="auto"/>
              <w:rPr>
                <w:rFonts w:ascii="Aptos" w:hAnsi="Aptos" w:cstheme="minorHAnsi"/>
                <w:color w:val="333333"/>
              </w:rPr>
            </w:pPr>
            <w:r w:rsidRPr="008E1A0B">
              <w:rPr>
                <w:rFonts w:ascii="Aptos" w:hAnsi="Aptos" w:cstheme="minorHAnsi"/>
                <w:color w:val="333333"/>
              </w:rPr>
              <w:t>Fire alarm, evacuation, and emergency procedures, including location of first aid kit &amp; fire extinguishers</w:t>
            </w:r>
          </w:p>
        </w:tc>
      </w:tr>
      <w:tr w:rsidR="00355BC8" w:rsidRPr="008E1A0B" w14:paraId="5BBC2567"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A410726" w14:textId="77777777" w:rsidR="00355BC8" w:rsidRPr="008E1A0B" w:rsidRDefault="00355BC8" w:rsidP="00D46158">
            <w:pPr>
              <w:spacing w:after="0" w:line="240" w:lineRule="auto"/>
              <w:rPr>
                <w:rFonts w:ascii="Aptos" w:hAnsi="Aptos" w:cstheme="minorHAnsi"/>
                <w:color w:val="333333"/>
              </w:rPr>
            </w:pPr>
            <w:r w:rsidRPr="008E1A0B">
              <w:rPr>
                <w:rFonts w:ascii="Aptos" w:hAnsi="Aptos" w:cstheme="minorHAnsi"/>
                <w:color w:val="333333"/>
              </w:rPr>
              <w:t>Identify first aider/s and how they can be contacted</w:t>
            </w:r>
          </w:p>
        </w:tc>
      </w:tr>
      <w:tr w:rsidR="00355BC8" w:rsidRPr="008E1A0B" w14:paraId="3384A1E3"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BF3D022" w14:textId="77777777" w:rsidR="00355BC8" w:rsidRPr="008E1A0B" w:rsidRDefault="00355BC8" w:rsidP="00D46158">
            <w:pPr>
              <w:spacing w:after="0" w:line="240" w:lineRule="auto"/>
              <w:rPr>
                <w:rFonts w:ascii="Aptos" w:hAnsi="Aptos" w:cstheme="minorHAnsi"/>
                <w:color w:val="333333"/>
              </w:rPr>
            </w:pPr>
            <w:hyperlink r:id="rId46" w:history="1">
              <w:r w:rsidRPr="008E1A0B">
                <w:rPr>
                  <w:rStyle w:val="Hyperlink"/>
                  <w:rFonts w:ascii="Aptos" w:hAnsi="Aptos" w:cstheme="minorHAnsi"/>
                </w:rPr>
                <w:t>Accident/incident reporting procedures</w:t>
              </w:r>
            </w:hyperlink>
          </w:p>
        </w:tc>
      </w:tr>
      <w:tr w:rsidR="00355BC8" w:rsidRPr="008E1A0B" w14:paraId="6AE4EA18"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2434CC6" w14:textId="77777777" w:rsidR="00355BC8" w:rsidRPr="008E1A0B" w:rsidRDefault="00355BC8" w:rsidP="00D46158">
            <w:pPr>
              <w:spacing w:after="0" w:line="240" w:lineRule="auto"/>
              <w:rPr>
                <w:rFonts w:ascii="Aptos" w:hAnsi="Aptos" w:cstheme="minorHAnsi"/>
                <w:color w:val="333333"/>
              </w:rPr>
            </w:pPr>
            <w:hyperlink r:id="rId47" w:history="1">
              <w:r w:rsidRPr="008E1A0B">
                <w:rPr>
                  <w:rStyle w:val="Hyperlink"/>
                  <w:rFonts w:ascii="Aptos" w:hAnsi="Aptos" w:cstheme="minorHAnsi"/>
                </w:rPr>
                <w:t>Safety &amp; Environmental Protection Service (SEPS)</w:t>
              </w:r>
            </w:hyperlink>
          </w:p>
        </w:tc>
      </w:tr>
      <w:tr w:rsidR="007675A2" w:rsidRPr="008E1A0B" w14:paraId="7A8B000F"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237D4E" w14:textId="1C3C5D2C" w:rsidR="007675A2" w:rsidRPr="008E1A0B" w:rsidRDefault="00D85AE3" w:rsidP="00D85AE3">
            <w:pPr>
              <w:spacing w:after="0" w:line="240" w:lineRule="auto"/>
              <w:rPr>
                <w:rFonts w:ascii="Aptos" w:hAnsi="Aptos" w:cstheme="minorHAnsi"/>
              </w:rPr>
            </w:pPr>
            <w:hyperlink r:id="rId48" w:history="1">
              <w:r w:rsidRPr="008E1A0B">
                <w:rPr>
                  <w:rStyle w:val="Hyperlink"/>
                  <w:rFonts w:ascii="Aptos" w:hAnsi="Aptos" w:cstheme="minorHAnsi"/>
                </w:rPr>
                <w:t xml:space="preserve">Download the </w:t>
              </w:r>
              <w:r w:rsidR="007675A2" w:rsidRPr="008E1A0B">
                <w:rPr>
                  <w:rStyle w:val="Hyperlink"/>
                  <w:rFonts w:ascii="Aptos" w:hAnsi="Aptos" w:cstheme="minorHAnsi"/>
                </w:rPr>
                <w:t>SafeZone</w:t>
              </w:r>
            </w:hyperlink>
            <w:r w:rsidRPr="008E1A0B">
              <w:rPr>
                <w:rFonts w:ascii="Aptos" w:hAnsi="Aptos" w:cstheme="minorHAnsi"/>
              </w:rPr>
              <w:t xml:space="preserve"> - the SafeZone App is an app that is monitored 24 hours a day by the Campus Security team ensuring the safety and security of our staff and students and is an essential requirement when travelling with the University. </w:t>
            </w:r>
          </w:p>
        </w:tc>
      </w:tr>
      <w:tr w:rsidR="00355BC8" w:rsidRPr="008E1A0B" w14:paraId="6A4843CA"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AF59454" w14:textId="77777777" w:rsidR="00355BC8" w:rsidRPr="008E1A0B" w:rsidRDefault="00355BC8" w:rsidP="00D46158">
            <w:pPr>
              <w:spacing w:after="0" w:line="240" w:lineRule="auto"/>
              <w:rPr>
                <w:rFonts w:ascii="Aptos" w:hAnsi="Aptos" w:cstheme="minorHAnsi"/>
                <w:color w:val="333333"/>
              </w:rPr>
            </w:pPr>
            <w:r w:rsidRPr="008E1A0B">
              <w:rPr>
                <w:rFonts w:ascii="Aptos" w:hAnsi="Aptos" w:cstheme="minorHAnsi"/>
                <w:color w:val="333333"/>
              </w:rPr>
              <w:t>Specialist health &amp; safety procedures/training, including identification of Radiation Safety Officer</w:t>
            </w:r>
          </w:p>
        </w:tc>
      </w:tr>
      <w:tr w:rsidR="00355BC8" w:rsidRPr="008E1A0B" w14:paraId="2ABDECAC" w14:textId="77777777" w:rsidTr="00D46158">
        <w:trPr>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15D7E29" w14:textId="77777777" w:rsidR="00355BC8" w:rsidRPr="008E1A0B" w:rsidRDefault="00355BC8" w:rsidP="00D46158">
            <w:pPr>
              <w:spacing w:after="0" w:line="240" w:lineRule="auto"/>
              <w:rPr>
                <w:rFonts w:ascii="Aptos" w:hAnsi="Aptos" w:cstheme="minorHAnsi"/>
                <w:color w:val="333333"/>
              </w:rPr>
            </w:pPr>
            <w:r w:rsidRPr="008E1A0B">
              <w:rPr>
                <w:rFonts w:ascii="Aptos" w:hAnsi="Aptos" w:cstheme="minorHAnsi"/>
                <w:color w:val="333333"/>
              </w:rPr>
              <w:t xml:space="preserve">Discuss other health, safety &amp; wellbeing matters as appropriate (e.g. </w:t>
            </w:r>
            <w:hyperlink r:id="rId49" w:history="1">
              <w:r w:rsidRPr="008E1A0B">
                <w:rPr>
                  <w:rStyle w:val="Hyperlink"/>
                  <w:rFonts w:ascii="Aptos" w:hAnsi="Aptos" w:cstheme="minorHAnsi"/>
                </w:rPr>
                <w:t>lone worker</w:t>
              </w:r>
            </w:hyperlink>
            <w:r w:rsidRPr="008E1A0B">
              <w:rPr>
                <w:rFonts w:ascii="Aptos" w:hAnsi="Aptos" w:cstheme="minorHAnsi"/>
                <w:color w:val="333333"/>
              </w:rPr>
              <w:t xml:space="preserve">; </w:t>
            </w:r>
            <w:hyperlink r:id="rId50" w:history="1">
              <w:r w:rsidRPr="008E1A0B">
                <w:rPr>
                  <w:rStyle w:val="Hyperlink"/>
                  <w:rFonts w:ascii="Aptos" w:hAnsi="Aptos" w:cstheme="minorHAnsi"/>
                </w:rPr>
                <w:t>fieldwork</w:t>
              </w:r>
            </w:hyperlink>
            <w:r w:rsidRPr="008E1A0B">
              <w:rPr>
                <w:rFonts w:ascii="Aptos" w:hAnsi="Aptos" w:cstheme="minorHAnsi"/>
                <w:color w:val="333333"/>
              </w:rPr>
              <w:t>)</w:t>
            </w:r>
          </w:p>
        </w:tc>
      </w:tr>
    </w:tbl>
    <w:p w14:paraId="0B0C1B02" w14:textId="77777777" w:rsidR="00E6176E" w:rsidRDefault="00E6176E" w:rsidP="002F077D">
      <w:pPr>
        <w:rPr>
          <w:rFonts w:ascii="Aptos" w:hAnsi="Aptos"/>
        </w:rPr>
      </w:pPr>
    </w:p>
    <w:p w14:paraId="426BEF59" w14:textId="553C72C7" w:rsidR="00355BC8" w:rsidRPr="008E1A0B" w:rsidRDefault="00355BC8" w:rsidP="002F077D">
      <w:pPr>
        <w:rPr>
          <w:rFonts w:ascii="Aptos" w:hAnsi="Aptos"/>
        </w:rPr>
      </w:pPr>
      <w:r w:rsidRPr="008E1A0B">
        <w:rPr>
          <w:rFonts w:ascii="Aptos" w:hAnsi="Aptos"/>
        </w:rPr>
        <w:t>The School’s local H&amp;S representatives are as follows:</w:t>
      </w:r>
    </w:p>
    <w:p w14:paraId="41C9F7DB" w14:textId="3870CB1A" w:rsidR="00355BC8" w:rsidRPr="008E1A0B" w:rsidRDefault="00355BC8" w:rsidP="00232447">
      <w:pPr>
        <w:numPr>
          <w:ilvl w:val="0"/>
          <w:numId w:val="3"/>
        </w:numPr>
        <w:spacing w:after="0" w:line="240" w:lineRule="auto"/>
        <w:ind w:left="714" w:hanging="357"/>
        <w:rPr>
          <w:rFonts w:ascii="Aptos" w:hAnsi="Aptos"/>
          <w:lang w:val="fr-FR" w:eastAsia="en-US"/>
        </w:rPr>
      </w:pPr>
      <w:r w:rsidRPr="008E1A0B">
        <w:rPr>
          <w:rFonts w:ascii="Aptos" w:hAnsi="Aptos"/>
          <w:lang w:val="fr-FR" w:eastAsia="en-US"/>
        </w:rPr>
        <w:t xml:space="preserve">Equine (Weipers) - </w:t>
      </w:r>
      <w:hyperlink r:id="rId51" w:history="1">
        <w:r w:rsidRPr="008E1A0B">
          <w:rPr>
            <w:rStyle w:val="Hyperlink"/>
            <w:rFonts w:ascii="Aptos" w:hAnsi="Aptos"/>
            <w:lang w:val="fr-FR" w:eastAsia="en-US"/>
          </w:rPr>
          <w:t>Steven Speirs</w:t>
        </w:r>
      </w:hyperlink>
      <w:r w:rsidR="00594E7A" w:rsidRPr="008E1A0B">
        <w:rPr>
          <w:rFonts w:ascii="Aptos" w:hAnsi="Aptos"/>
        </w:rPr>
        <w:t xml:space="preserve"> and </w:t>
      </w:r>
      <w:hyperlink r:id="rId52" w:history="1">
        <w:r w:rsidR="00594E7A" w:rsidRPr="008E1A0B">
          <w:rPr>
            <w:rStyle w:val="Hyperlink"/>
            <w:rFonts w:ascii="Aptos" w:hAnsi="Aptos"/>
          </w:rPr>
          <w:t>Katie Currie</w:t>
        </w:r>
      </w:hyperlink>
    </w:p>
    <w:p w14:paraId="7C36742E" w14:textId="12053AF3" w:rsidR="00355BC8" w:rsidRPr="008E1A0B" w:rsidRDefault="00355BC8" w:rsidP="00232447">
      <w:pPr>
        <w:numPr>
          <w:ilvl w:val="0"/>
          <w:numId w:val="3"/>
        </w:numPr>
        <w:spacing w:after="0" w:line="240" w:lineRule="auto"/>
        <w:ind w:left="714" w:hanging="357"/>
        <w:rPr>
          <w:rFonts w:ascii="Aptos" w:hAnsi="Aptos"/>
          <w:lang w:eastAsia="en-US"/>
        </w:rPr>
      </w:pPr>
      <w:r w:rsidRPr="008E1A0B">
        <w:rPr>
          <w:rFonts w:ascii="Aptos" w:hAnsi="Aptos"/>
          <w:lang w:eastAsia="en-US"/>
        </w:rPr>
        <w:t xml:space="preserve">Farm Animal (Galloway) - </w:t>
      </w:r>
      <w:hyperlink r:id="rId53" w:history="1">
        <w:r w:rsidRPr="008E1A0B">
          <w:rPr>
            <w:rStyle w:val="Hyperlink"/>
            <w:rFonts w:ascii="Aptos" w:hAnsi="Aptos"/>
            <w:lang w:eastAsia="en-US"/>
          </w:rPr>
          <w:t>Jayne Orr</w:t>
        </w:r>
      </w:hyperlink>
      <w:r w:rsidR="00594E7A" w:rsidRPr="008E1A0B">
        <w:rPr>
          <w:rFonts w:ascii="Aptos" w:hAnsi="Aptos"/>
        </w:rPr>
        <w:t xml:space="preserve"> and </w:t>
      </w:r>
      <w:hyperlink r:id="rId54" w:history="1">
        <w:r w:rsidR="00594E7A" w:rsidRPr="008E1A0B">
          <w:rPr>
            <w:rStyle w:val="Hyperlink"/>
            <w:rFonts w:ascii="Aptos" w:hAnsi="Aptos"/>
          </w:rPr>
          <w:t>Calum McColl</w:t>
        </w:r>
      </w:hyperlink>
    </w:p>
    <w:p w14:paraId="501410EE" w14:textId="77777777" w:rsidR="00355BC8" w:rsidRPr="008E1A0B" w:rsidRDefault="00355BC8" w:rsidP="00232447">
      <w:pPr>
        <w:numPr>
          <w:ilvl w:val="0"/>
          <w:numId w:val="3"/>
        </w:numPr>
        <w:spacing w:after="0" w:line="240" w:lineRule="auto"/>
        <w:ind w:left="714" w:hanging="357"/>
        <w:rPr>
          <w:rFonts w:ascii="Aptos" w:hAnsi="Aptos"/>
          <w:lang w:eastAsia="en-US"/>
        </w:rPr>
      </w:pPr>
      <w:r w:rsidRPr="008E1A0B">
        <w:rPr>
          <w:rFonts w:ascii="Aptos" w:hAnsi="Aptos"/>
          <w:lang w:eastAsia="en-US"/>
        </w:rPr>
        <w:lastRenderedPageBreak/>
        <w:t xml:space="preserve">Small Animal Hospital - </w:t>
      </w:r>
      <w:hyperlink r:id="rId55" w:history="1">
        <w:r w:rsidRPr="008E1A0B">
          <w:rPr>
            <w:rStyle w:val="Hyperlink"/>
            <w:rFonts w:ascii="Aptos" w:hAnsi="Aptos"/>
            <w:lang w:eastAsia="en-US"/>
          </w:rPr>
          <w:t>Ray Girotti</w:t>
        </w:r>
      </w:hyperlink>
      <w:r w:rsidRPr="008E1A0B">
        <w:rPr>
          <w:rFonts w:ascii="Aptos" w:hAnsi="Aptos"/>
          <w:lang w:eastAsia="en-US"/>
        </w:rPr>
        <w:t xml:space="preserve"> and </w:t>
      </w:r>
      <w:hyperlink r:id="rId56" w:history="1">
        <w:r w:rsidRPr="008E1A0B">
          <w:rPr>
            <w:rStyle w:val="Hyperlink"/>
            <w:rFonts w:ascii="Aptos" w:hAnsi="Aptos"/>
            <w:lang w:eastAsia="en-US"/>
          </w:rPr>
          <w:t>Steven Speirs</w:t>
        </w:r>
      </w:hyperlink>
    </w:p>
    <w:p w14:paraId="2CDA5CFE" w14:textId="77777777" w:rsidR="00355BC8" w:rsidRPr="008E1A0B" w:rsidRDefault="00355BC8" w:rsidP="00232447">
      <w:pPr>
        <w:numPr>
          <w:ilvl w:val="0"/>
          <w:numId w:val="3"/>
        </w:numPr>
        <w:spacing w:after="0" w:line="240" w:lineRule="auto"/>
        <w:ind w:left="714" w:hanging="357"/>
        <w:rPr>
          <w:rFonts w:ascii="Aptos" w:hAnsi="Aptos"/>
          <w:lang w:eastAsia="en-US"/>
        </w:rPr>
      </w:pPr>
      <w:r w:rsidRPr="008E1A0B">
        <w:rPr>
          <w:rFonts w:ascii="Aptos" w:hAnsi="Aptos"/>
          <w:lang w:eastAsia="en-US"/>
        </w:rPr>
        <w:t xml:space="preserve">Pathology, Public Health and Disease Investigation – </w:t>
      </w:r>
      <w:hyperlink r:id="rId57">
        <w:r w:rsidRPr="008E1A0B">
          <w:rPr>
            <w:rStyle w:val="Hyperlink"/>
            <w:rFonts w:ascii="Aptos" w:hAnsi="Aptos"/>
            <w:lang w:eastAsia="en-US"/>
          </w:rPr>
          <w:t>Dawn Dunbar</w:t>
        </w:r>
      </w:hyperlink>
      <w:r w:rsidRPr="008E1A0B">
        <w:rPr>
          <w:rFonts w:ascii="Aptos" w:hAnsi="Aptos"/>
          <w:lang w:eastAsia="en-US"/>
        </w:rPr>
        <w:t xml:space="preserve">, </w:t>
      </w:r>
      <w:hyperlink r:id="rId58">
        <w:r w:rsidRPr="008E1A0B">
          <w:rPr>
            <w:rStyle w:val="Hyperlink"/>
            <w:rFonts w:ascii="Aptos" w:hAnsi="Aptos"/>
            <w:lang w:eastAsia="en-US"/>
          </w:rPr>
          <w:t>Michael McGuigan</w:t>
        </w:r>
      </w:hyperlink>
      <w:r w:rsidRPr="008E1A0B">
        <w:rPr>
          <w:rFonts w:ascii="Aptos" w:hAnsi="Aptos"/>
          <w:lang w:eastAsia="en-US"/>
        </w:rPr>
        <w:t xml:space="preserve"> (PM room) </w:t>
      </w:r>
      <w:hyperlink r:id="rId59">
        <w:r w:rsidRPr="008E1A0B">
          <w:rPr>
            <w:rStyle w:val="Hyperlink"/>
            <w:rFonts w:ascii="Aptos" w:hAnsi="Aptos"/>
            <w:lang w:eastAsia="en-US"/>
          </w:rPr>
          <w:t>Lynn Stevenson</w:t>
        </w:r>
      </w:hyperlink>
      <w:r w:rsidRPr="008E1A0B">
        <w:rPr>
          <w:rFonts w:ascii="Aptos" w:hAnsi="Aptos"/>
          <w:lang w:eastAsia="en-US"/>
        </w:rPr>
        <w:t xml:space="preserve"> (labs)</w:t>
      </w:r>
    </w:p>
    <w:p w14:paraId="502E50A4" w14:textId="77777777" w:rsidR="00355BC8" w:rsidRPr="008E1A0B" w:rsidRDefault="00355BC8" w:rsidP="00232447">
      <w:pPr>
        <w:numPr>
          <w:ilvl w:val="0"/>
          <w:numId w:val="3"/>
        </w:numPr>
        <w:spacing w:after="0" w:line="240" w:lineRule="auto"/>
        <w:ind w:left="714" w:hanging="357"/>
        <w:rPr>
          <w:rFonts w:ascii="Aptos" w:hAnsi="Aptos"/>
          <w:lang w:eastAsia="en-US"/>
        </w:rPr>
      </w:pPr>
      <w:r w:rsidRPr="008E1A0B">
        <w:rPr>
          <w:rFonts w:ascii="Aptos" w:hAnsi="Aptos"/>
          <w:lang w:eastAsia="en-US"/>
        </w:rPr>
        <w:t xml:space="preserve">Undergraduate School (Clinical Skills) - </w:t>
      </w:r>
      <w:hyperlink r:id="rId60" w:history="1">
        <w:r w:rsidRPr="008E1A0B">
          <w:rPr>
            <w:rStyle w:val="Hyperlink"/>
            <w:rFonts w:ascii="Aptos" w:hAnsi="Aptos"/>
            <w:lang w:eastAsia="en-US"/>
          </w:rPr>
          <w:t>Susan Glattbach</w:t>
        </w:r>
      </w:hyperlink>
      <w:r w:rsidRPr="008E1A0B">
        <w:rPr>
          <w:rFonts w:ascii="Aptos" w:hAnsi="Aptos"/>
          <w:lang w:eastAsia="en-US"/>
        </w:rPr>
        <w:t xml:space="preserve"> </w:t>
      </w:r>
    </w:p>
    <w:p w14:paraId="1BD891A6" w14:textId="77777777" w:rsidR="00355BC8" w:rsidRPr="008E1A0B" w:rsidRDefault="00355BC8" w:rsidP="00232447">
      <w:pPr>
        <w:numPr>
          <w:ilvl w:val="0"/>
          <w:numId w:val="3"/>
        </w:numPr>
        <w:spacing w:after="0" w:line="240" w:lineRule="auto"/>
        <w:ind w:left="714" w:hanging="357"/>
        <w:rPr>
          <w:rFonts w:ascii="Aptos" w:hAnsi="Aptos"/>
          <w:lang w:eastAsia="en-US"/>
        </w:rPr>
      </w:pPr>
      <w:r w:rsidRPr="008E1A0B">
        <w:rPr>
          <w:rFonts w:ascii="Aptos" w:hAnsi="Aptos"/>
          <w:lang w:eastAsia="en-US"/>
        </w:rPr>
        <w:t xml:space="preserve">Administration - </w:t>
      </w:r>
      <w:hyperlink r:id="rId61" w:history="1">
        <w:r w:rsidRPr="008E1A0B">
          <w:rPr>
            <w:rStyle w:val="Hyperlink"/>
            <w:rFonts w:ascii="Aptos" w:hAnsi="Aptos"/>
            <w:lang w:eastAsia="en-US"/>
          </w:rPr>
          <w:t>Caroline Hutchinson</w:t>
        </w:r>
      </w:hyperlink>
    </w:p>
    <w:p w14:paraId="327D75A6" w14:textId="1D900DEA" w:rsidR="00355BC8" w:rsidRPr="008E1A0B" w:rsidRDefault="00355BC8" w:rsidP="00232447">
      <w:pPr>
        <w:numPr>
          <w:ilvl w:val="0"/>
          <w:numId w:val="3"/>
        </w:numPr>
        <w:spacing w:after="0" w:line="240" w:lineRule="auto"/>
        <w:ind w:left="714" w:hanging="357"/>
        <w:rPr>
          <w:rFonts w:ascii="Aptos" w:hAnsi="Aptos"/>
          <w:lang w:eastAsia="en-US"/>
        </w:rPr>
      </w:pPr>
      <w:r w:rsidRPr="008E1A0B">
        <w:rPr>
          <w:rFonts w:ascii="Aptos" w:hAnsi="Aptos"/>
          <w:lang w:eastAsia="en-US"/>
        </w:rPr>
        <w:t xml:space="preserve">Research at GKB and Garscube - </w:t>
      </w:r>
      <w:hyperlink r:id="rId62" w:history="1">
        <w:r w:rsidRPr="008E1A0B">
          <w:rPr>
            <w:rStyle w:val="Hyperlink"/>
            <w:rFonts w:ascii="Aptos" w:hAnsi="Aptos"/>
            <w:lang w:eastAsia="en-US"/>
          </w:rPr>
          <w:t>Kate Griffiths</w:t>
        </w:r>
      </w:hyperlink>
    </w:p>
    <w:p w14:paraId="3E916E71" w14:textId="77777777" w:rsidR="002F077D" w:rsidRPr="008E1A0B" w:rsidRDefault="002F077D" w:rsidP="002F077D">
      <w:pPr>
        <w:spacing w:after="0" w:line="240" w:lineRule="auto"/>
        <w:ind w:left="714"/>
        <w:rPr>
          <w:rFonts w:ascii="Aptos" w:hAnsi="Aptos"/>
          <w:lang w:eastAsia="en-US"/>
        </w:rPr>
      </w:pPr>
    </w:p>
    <w:p w14:paraId="3F12FFD0" w14:textId="5A8DA08A" w:rsidR="00355BC8" w:rsidRPr="008E1A0B" w:rsidRDefault="002F077D" w:rsidP="002F077D">
      <w:pPr>
        <w:rPr>
          <w:rFonts w:ascii="Aptos" w:hAnsi="Aptos"/>
          <w:color w:val="323E4F" w:themeColor="text2" w:themeShade="BF"/>
          <w:sz w:val="28"/>
          <w:szCs w:val="28"/>
        </w:rPr>
      </w:pPr>
      <w:r w:rsidRPr="008E1A0B">
        <w:rPr>
          <w:rFonts w:ascii="Aptos" w:hAnsi="Aptos"/>
          <w:color w:val="323E4F" w:themeColor="text2" w:themeShade="BF"/>
          <w:sz w:val="28"/>
          <w:szCs w:val="28"/>
        </w:rPr>
        <w:t>3</w:t>
      </w:r>
      <w:r w:rsidR="00355BC8" w:rsidRPr="008E1A0B">
        <w:rPr>
          <w:rFonts w:ascii="Aptos" w:hAnsi="Aptos"/>
          <w:color w:val="323E4F" w:themeColor="text2" w:themeShade="BF"/>
          <w:sz w:val="28"/>
          <w:szCs w:val="28"/>
        </w:rPr>
        <w:t>. E</w:t>
      </w:r>
      <w:r w:rsidRPr="008E1A0B">
        <w:rPr>
          <w:rFonts w:ascii="Aptos" w:hAnsi="Aptos"/>
          <w:color w:val="323E4F" w:themeColor="text2" w:themeShade="BF"/>
          <w:sz w:val="28"/>
          <w:szCs w:val="28"/>
        </w:rPr>
        <w:t xml:space="preserve">quality </w:t>
      </w:r>
      <w:r w:rsidR="00355BC8" w:rsidRPr="008E1A0B">
        <w:rPr>
          <w:rFonts w:ascii="Aptos" w:hAnsi="Aptos"/>
          <w:color w:val="323E4F" w:themeColor="text2" w:themeShade="BF"/>
          <w:sz w:val="28"/>
          <w:szCs w:val="28"/>
        </w:rPr>
        <w:t>&amp; D</w:t>
      </w:r>
      <w:r w:rsidRPr="008E1A0B">
        <w:rPr>
          <w:rFonts w:ascii="Aptos" w:hAnsi="Aptos"/>
          <w:color w:val="323E4F" w:themeColor="text2" w:themeShade="BF"/>
          <w:sz w:val="28"/>
          <w:szCs w:val="28"/>
        </w:rPr>
        <w:t>iversity</w:t>
      </w:r>
      <w:r w:rsidR="00355BC8" w:rsidRPr="008E1A0B">
        <w:rPr>
          <w:rFonts w:ascii="Aptos" w:hAnsi="Aptos"/>
          <w:color w:val="323E4F" w:themeColor="text2" w:themeShade="BF"/>
          <w:sz w:val="28"/>
          <w:szCs w:val="28"/>
        </w:rPr>
        <w:t xml:space="preserve"> O</w:t>
      </w:r>
      <w:r w:rsidRPr="008E1A0B">
        <w:rPr>
          <w:rFonts w:ascii="Aptos" w:hAnsi="Aptos"/>
          <w:color w:val="323E4F" w:themeColor="text2" w:themeShade="BF"/>
          <w:sz w:val="28"/>
          <w:szCs w:val="28"/>
        </w:rPr>
        <w:t>verview</w:t>
      </w:r>
    </w:p>
    <w:p w14:paraId="56ECA720" w14:textId="0A2C85F5" w:rsidR="00355BC8" w:rsidRPr="008E1A0B" w:rsidRDefault="00355BC8" w:rsidP="00035C81">
      <w:pPr>
        <w:spacing w:after="0"/>
        <w:rPr>
          <w:rFonts w:ascii="Aptos" w:hAnsi="Aptos" w:cstheme="minorHAnsi"/>
          <w:i/>
          <w:iCs/>
          <w:color w:val="323E4F" w:themeColor="text2" w:themeShade="BF"/>
          <w:sz w:val="28"/>
          <w:szCs w:val="28"/>
        </w:rPr>
      </w:pPr>
      <w:bookmarkStart w:id="26" w:name="_Toc451085519"/>
      <w:bookmarkStart w:id="27" w:name="_Toc491859693"/>
      <w:bookmarkStart w:id="28" w:name="_Toc491860997"/>
      <w:bookmarkStart w:id="29" w:name="_Toc491861033"/>
      <w:bookmarkStart w:id="30" w:name="_Toc507488593"/>
      <w:bookmarkStart w:id="31" w:name="_Toc156992668"/>
      <w:r w:rsidRPr="008E1A0B">
        <w:rPr>
          <w:rFonts w:ascii="Aptos" w:hAnsi="Aptos" w:cstheme="minorHAnsi"/>
          <w:i/>
          <w:iCs/>
          <w:color w:val="323E4F" w:themeColor="text2" w:themeShade="BF"/>
          <w:sz w:val="28"/>
          <w:szCs w:val="28"/>
        </w:rPr>
        <w:t>The Athena Swan Charter</w:t>
      </w:r>
      <w:bookmarkEnd w:id="26"/>
      <w:bookmarkEnd w:id="27"/>
      <w:bookmarkEnd w:id="28"/>
      <w:bookmarkEnd w:id="29"/>
      <w:bookmarkEnd w:id="30"/>
      <w:bookmarkEnd w:id="31"/>
    </w:p>
    <w:p w14:paraId="4FD46B4A" w14:textId="77777777" w:rsidR="00355BC8" w:rsidRPr="008E1A0B" w:rsidRDefault="00355BC8" w:rsidP="00355BC8">
      <w:pPr>
        <w:rPr>
          <w:rFonts w:ascii="Aptos" w:hAnsi="Aptos"/>
        </w:rPr>
      </w:pPr>
      <w:r w:rsidRPr="008E1A0B">
        <w:rPr>
          <w:rFonts w:ascii="Aptos" w:eastAsia="Calibri" w:hAnsi="Aptos" w:cs="Calibri"/>
          <w:b/>
          <w:bCs/>
          <w:color w:val="202122"/>
        </w:rPr>
        <w:t>Athena Swan</w:t>
      </w:r>
      <w:r w:rsidRPr="008E1A0B">
        <w:rPr>
          <w:rFonts w:ascii="Aptos" w:eastAsia="Calibri" w:hAnsi="Aptos" w:cs="Calibri"/>
          <w:color w:val="202122"/>
        </w:rPr>
        <w:t xml:space="preserve">  is an equality charter mark framework and accreditation scheme established and managed by the UK Equality Challenge Unit (now part of </w:t>
      </w:r>
      <w:hyperlink r:id="rId63" w:history="1">
        <w:r w:rsidRPr="008E1A0B">
          <w:rPr>
            <w:rStyle w:val="Hyperlink"/>
            <w:rFonts w:ascii="Aptos" w:eastAsia="Calibri" w:hAnsi="Aptos" w:cs="Calibri"/>
          </w:rPr>
          <w:t>Advance HE</w:t>
        </w:r>
      </w:hyperlink>
      <w:r w:rsidRPr="008E1A0B">
        <w:rPr>
          <w:rFonts w:ascii="Aptos" w:eastAsia="Calibri" w:hAnsi="Aptos" w:cs="Calibri"/>
          <w:color w:val="202122"/>
        </w:rPr>
        <w:t xml:space="preserve">) in 2005 that recognises and celebrates good practices in higher education and </w:t>
      </w:r>
      <w:hyperlink r:id="rId64" w:history="1">
        <w:r w:rsidRPr="008E1A0B">
          <w:rPr>
            <w:rStyle w:val="Hyperlink"/>
            <w:rFonts w:ascii="Aptos" w:eastAsia="Calibri" w:hAnsi="Aptos" w:cs="Calibri"/>
          </w:rPr>
          <w:t>research</w:t>
        </w:r>
      </w:hyperlink>
      <w:r w:rsidRPr="008E1A0B">
        <w:rPr>
          <w:rFonts w:ascii="Aptos" w:eastAsia="Calibri" w:hAnsi="Aptos" w:cs="Calibri"/>
          <w:color w:val="202122"/>
        </w:rPr>
        <w:t xml:space="preserve"> institutions towards the advancement of </w:t>
      </w:r>
      <w:hyperlink r:id="rId65" w:history="1">
        <w:r w:rsidRPr="008E1A0B">
          <w:rPr>
            <w:rStyle w:val="Hyperlink"/>
            <w:rFonts w:ascii="Aptos" w:eastAsia="Calibri" w:hAnsi="Aptos" w:cs="Calibri"/>
          </w:rPr>
          <w:t>gender equality</w:t>
        </w:r>
      </w:hyperlink>
      <w:r w:rsidRPr="008E1A0B">
        <w:rPr>
          <w:rFonts w:ascii="Aptos" w:eastAsia="Calibri" w:hAnsi="Aptos" w:cs="Calibri"/>
          <w:color w:val="202122"/>
        </w:rPr>
        <w:t xml:space="preserve">: representation, progression and success. </w:t>
      </w:r>
    </w:p>
    <w:p w14:paraId="2324C89B" w14:textId="65EEC6A2" w:rsidR="00355BC8" w:rsidRPr="008E1A0B" w:rsidRDefault="00355BC8" w:rsidP="00355BC8">
      <w:pPr>
        <w:rPr>
          <w:rFonts w:ascii="Aptos" w:hAnsi="Aptos"/>
        </w:rPr>
      </w:pPr>
      <w:r w:rsidRPr="008E1A0B">
        <w:rPr>
          <w:rFonts w:ascii="Aptos" w:hAnsi="Aptos"/>
        </w:rPr>
        <w:t>The University is fully committed to tackling gender inequality in its work, learning, teaching and research environments and holds an </w:t>
      </w:r>
      <w:hyperlink r:id="rId66">
        <w:r w:rsidRPr="008E1A0B">
          <w:rPr>
            <w:rFonts w:ascii="Aptos" w:hAnsi="Aptos"/>
            <w:color w:val="0000FF"/>
            <w:u w:val="single"/>
          </w:rPr>
          <w:t>Athena SWAN Bronze Award</w:t>
        </w:r>
      </w:hyperlink>
      <w:r w:rsidRPr="008E1A0B">
        <w:rPr>
          <w:rFonts w:ascii="Aptos" w:hAnsi="Aptos"/>
        </w:rPr>
        <w:t xml:space="preserve"> at institutional level.  SBOHVM is currently an Athena Swan Silver award holder which recognises our progress in gender equality. Our ambition is to attain Gold status in the near future. </w:t>
      </w:r>
    </w:p>
    <w:p w14:paraId="242F6CB3" w14:textId="3808EF11" w:rsidR="00355BC8" w:rsidRPr="002B318B" w:rsidRDefault="00355BC8" w:rsidP="00355BC8">
      <w:pPr>
        <w:spacing w:after="0"/>
        <w:rPr>
          <w:rFonts w:ascii="Aptos" w:hAnsi="Aptos" w:cstheme="minorHAnsi"/>
          <w:i/>
          <w:iCs/>
          <w:color w:val="323E4F" w:themeColor="text2" w:themeShade="BF"/>
          <w:sz w:val="28"/>
          <w:szCs w:val="28"/>
        </w:rPr>
      </w:pPr>
      <w:r w:rsidRPr="002B318B">
        <w:rPr>
          <w:rFonts w:ascii="Aptos" w:hAnsi="Aptos" w:cstheme="minorHAnsi"/>
          <w:i/>
          <w:iCs/>
          <w:color w:val="323E4F" w:themeColor="text2" w:themeShade="BF"/>
          <w:sz w:val="28"/>
          <w:szCs w:val="28"/>
        </w:rPr>
        <w:t xml:space="preserve">School EDI Activity </w:t>
      </w:r>
    </w:p>
    <w:p w14:paraId="5530AA2A" w14:textId="74C1E8A5" w:rsidR="00355BC8" w:rsidRPr="008E1A0B" w:rsidRDefault="00355BC8" w:rsidP="00355BC8">
      <w:pPr>
        <w:spacing w:after="0"/>
        <w:rPr>
          <w:rFonts w:ascii="Aptos" w:hAnsi="Aptos"/>
        </w:rPr>
      </w:pPr>
      <w:r w:rsidRPr="008E1A0B">
        <w:rPr>
          <w:rFonts w:ascii="Aptos" w:hAnsi="Aptos"/>
        </w:rPr>
        <w:t xml:space="preserve">Our Athena Swan and broader Equality, </w:t>
      </w:r>
      <w:r w:rsidR="0033789A" w:rsidRPr="008E1A0B">
        <w:rPr>
          <w:rFonts w:ascii="Aptos" w:hAnsi="Aptos"/>
        </w:rPr>
        <w:t>Diversity,</w:t>
      </w:r>
      <w:r w:rsidRPr="008E1A0B">
        <w:rPr>
          <w:rFonts w:ascii="Aptos" w:hAnsi="Aptos"/>
        </w:rPr>
        <w:t xml:space="preserve"> and </w:t>
      </w:r>
      <w:r w:rsidR="0033789A" w:rsidRPr="008E1A0B">
        <w:rPr>
          <w:rFonts w:ascii="Aptos" w:hAnsi="Aptos"/>
        </w:rPr>
        <w:t>Inclusion)</w:t>
      </w:r>
      <w:r w:rsidRPr="008E1A0B">
        <w:rPr>
          <w:rFonts w:ascii="Aptos" w:hAnsi="Aptos"/>
        </w:rPr>
        <w:t xml:space="preserve"> EDI activity is overseen by the School Diversity and Inclusion Committee led by Professor Lubna Nasir, Director for EDI SBOHVM. The committee includes staff and student representatives and people across the </w:t>
      </w:r>
      <w:r w:rsidR="0033789A" w:rsidRPr="008E1A0B">
        <w:rPr>
          <w:rFonts w:ascii="Aptos" w:hAnsi="Aptos"/>
        </w:rPr>
        <w:t>school</w:t>
      </w:r>
      <w:r w:rsidRPr="008E1A0B">
        <w:rPr>
          <w:rFonts w:ascii="Aptos" w:hAnsi="Aptos"/>
        </w:rPr>
        <w:t xml:space="preserve"> are encouraged to get involved in various activities and initiatives to support our goal to advance equality of opportunity for all. </w:t>
      </w:r>
    </w:p>
    <w:p w14:paraId="46FCEE84" w14:textId="77777777" w:rsidR="00355BC8" w:rsidRPr="008E1A0B" w:rsidRDefault="00355BC8" w:rsidP="00355BC8">
      <w:pPr>
        <w:rPr>
          <w:rFonts w:ascii="Aptos" w:hAnsi="Aptos"/>
        </w:rPr>
      </w:pPr>
      <w:r w:rsidRPr="008E1A0B">
        <w:rPr>
          <w:rFonts w:ascii="Aptos" w:hAnsi="Aptos"/>
        </w:rPr>
        <w:t xml:space="preserve">You can view more information on information on EDI and Athena Swan on the </w:t>
      </w:r>
      <w:hyperlink r:id="rId67" w:history="1">
        <w:r w:rsidRPr="008E1A0B">
          <w:rPr>
            <w:rStyle w:val="Hyperlink"/>
            <w:rFonts w:ascii="Aptos" w:hAnsi="Aptos"/>
          </w:rPr>
          <w:t>School EDI webpage</w:t>
        </w:r>
      </w:hyperlink>
      <w:r w:rsidRPr="008E1A0B">
        <w:rPr>
          <w:rFonts w:ascii="Aptos" w:hAnsi="Aptos"/>
        </w:rPr>
        <w:t>.</w:t>
      </w:r>
    </w:p>
    <w:p w14:paraId="70570EF3" w14:textId="77777777" w:rsidR="00355BC8" w:rsidRPr="008E1A0B" w:rsidRDefault="00355BC8" w:rsidP="00355BC8">
      <w:pPr>
        <w:rPr>
          <w:rStyle w:val="Heading2Char"/>
          <w:rFonts w:ascii="Aptos" w:hAnsi="Aptos"/>
        </w:rPr>
      </w:pPr>
      <w:r w:rsidRPr="008E1A0B">
        <w:rPr>
          <w:rFonts w:ascii="Aptos" w:hAnsi="Aptos"/>
        </w:rPr>
        <w:t>Here are some helpful Equality &amp; Diversity Policies to view:</w:t>
      </w:r>
    </w:p>
    <w:p w14:paraId="56E567AD" w14:textId="77777777" w:rsidR="00355BC8" w:rsidRPr="008E1A0B" w:rsidRDefault="00355BC8" w:rsidP="00232447">
      <w:pPr>
        <w:pStyle w:val="ListParagraph"/>
        <w:numPr>
          <w:ilvl w:val="0"/>
          <w:numId w:val="5"/>
        </w:numPr>
        <w:rPr>
          <w:rFonts w:ascii="Aptos" w:hAnsi="Aptos"/>
        </w:rPr>
      </w:pPr>
      <w:hyperlink r:id="rId68" w:history="1">
        <w:r w:rsidRPr="008E1A0B">
          <w:rPr>
            <w:rStyle w:val="Hyperlink"/>
            <w:rFonts w:ascii="Aptos" w:hAnsi="Aptos"/>
          </w:rPr>
          <w:t>Equality and Diversity Policy</w:t>
        </w:r>
      </w:hyperlink>
      <w:r w:rsidRPr="008E1A0B">
        <w:rPr>
          <w:rFonts w:ascii="Aptos" w:hAnsi="Aptos"/>
        </w:rPr>
        <w:t xml:space="preserve"> </w:t>
      </w:r>
    </w:p>
    <w:p w14:paraId="39C74B2A" w14:textId="77777777" w:rsidR="00355BC8" w:rsidRPr="008E1A0B" w:rsidRDefault="00355BC8" w:rsidP="00232447">
      <w:pPr>
        <w:pStyle w:val="ListParagraph"/>
        <w:numPr>
          <w:ilvl w:val="0"/>
          <w:numId w:val="5"/>
        </w:numPr>
        <w:rPr>
          <w:rFonts w:ascii="Aptos" w:hAnsi="Aptos"/>
        </w:rPr>
      </w:pPr>
      <w:hyperlink r:id="rId69" w:history="1">
        <w:r w:rsidRPr="008E1A0B">
          <w:rPr>
            <w:rStyle w:val="Hyperlink"/>
            <w:rFonts w:ascii="Aptos" w:hAnsi="Aptos"/>
          </w:rPr>
          <w:t>Disability policy</w:t>
        </w:r>
      </w:hyperlink>
      <w:r w:rsidRPr="008E1A0B">
        <w:rPr>
          <w:rFonts w:ascii="Aptos" w:hAnsi="Aptos"/>
        </w:rPr>
        <w:t xml:space="preserve"> </w:t>
      </w:r>
    </w:p>
    <w:p w14:paraId="2D9B52A4" w14:textId="77777777" w:rsidR="00355BC8" w:rsidRPr="008E1A0B" w:rsidRDefault="00355BC8" w:rsidP="00232447">
      <w:pPr>
        <w:pStyle w:val="ListParagraph"/>
        <w:numPr>
          <w:ilvl w:val="0"/>
          <w:numId w:val="5"/>
        </w:numPr>
        <w:rPr>
          <w:rFonts w:ascii="Aptos" w:hAnsi="Aptos"/>
        </w:rPr>
      </w:pPr>
      <w:hyperlink r:id="rId70" w:history="1">
        <w:r w:rsidRPr="008E1A0B">
          <w:rPr>
            <w:rStyle w:val="Hyperlink"/>
            <w:rFonts w:ascii="Aptos" w:hAnsi="Aptos"/>
          </w:rPr>
          <w:t>Support for staff with caring responsibilities</w:t>
        </w:r>
      </w:hyperlink>
    </w:p>
    <w:p w14:paraId="3ABE22E3" w14:textId="77777777" w:rsidR="00355BC8" w:rsidRPr="008E1A0B" w:rsidRDefault="00355BC8" w:rsidP="00232447">
      <w:pPr>
        <w:pStyle w:val="ListParagraph"/>
        <w:numPr>
          <w:ilvl w:val="0"/>
          <w:numId w:val="5"/>
        </w:numPr>
        <w:rPr>
          <w:rFonts w:ascii="Aptos" w:hAnsi="Aptos"/>
        </w:rPr>
      </w:pPr>
      <w:hyperlink r:id="rId71" w:history="1">
        <w:r w:rsidRPr="008E1A0B">
          <w:rPr>
            <w:rStyle w:val="Hyperlink"/>
            <w:rFonts w:ascii="Aptos" w:hAnsi="Aptos"/>
          </w:rPr>
          <w:t>Menopause &amp; hormonal change policy</w:t>
        </w:r>
      </w:hyperlink>
      <w:r w:rsidRPr="008E1A0B">
        <w:rPr>
          <w:rFonts w:ascii="Aptos" w:hAnsi="Aptos"/>
        </w:rPr>
        <w:t xml:space="preserve"> </w:t>
      </w:r>
    </w:p>
    <w:p w14:paraId="2B4D38FB" w14:textId="77777777" w:rsidR="00355BC8" w:rsidRPr="008E1A0B" w:rsidRDefault="00355BC8" w:rsidP="00232447">
      <w:pPr>
        <w:pStyle w:val="ListParagraph"/>
        <w:numPr>
          <w:ilvl w:val="0"/>
          <w:numId w:val="5"/>
        </w:numPr>
        <w:rPr>
          <w:rFonts w:ascii="Aptos" w:hAnsi="Aptos"/>
        </w:rPr>
      </w:pPr>
      <w:hyperlink r:id="rId72" w:history="1">
        <w:r w:rsidRPr="008E1A0B">
          <w:rPr>
            <w:rStyle w:val="Hyperlink"/>
            <w:rFonts w:ascii="Aptos" w:hAnsi="Aptos"/>
          </w:rPr>
          <w:t>Support for disabled and neurodivergent colleagues</w:t>
        </w:r>
      </w:hyperlink>
    </w:p>
    <w:p w14:paraId="4C8FB8D8" w14:textId="77777777" w:rsidR="00355BC8" w:rsidRPr="008E1A0B" w:rsidRDefault="00355BC8" w:rsidP="00232447">
      <w:pPr>
        <w:pStyle w:val="ListParagraph"/>
        <w:numPr>
          <w:ilvl w:val="0"/>
          <w:numId w:val="5"/>
        </w:numPr>
        <w:rPr>
          <w:rFonts w:ascii="Aptos" w:hAnsi="Aptos"/>
        </w:rPr>
      </w:pPr>
      <w:hyperlink r:id="rId73" w:history="1">
        <w:r w:rsidRPr="008E1A0B">
          <w:rPr>
            <w:rStyle w:val="Hyperlink"/>
            <w:rFonts w:ascii="Aptos" w:hAnsi="Aptos"/>
          </w:rPr>
          <w:t>Flexible working Policy</w:t>
        </w:r>
      </w:hyperlink>
      <w:r w:rsidRPr="008E1A0B">
        <w:rPr>
          <w:rFonts w:ascii="Aptos" w:hAnsi="Aptos"/>
        </w:rPr>
        <w:t xml:space="preserve"> </w:t>
      </w:r>
    </w:p>
    <w:p w14:paraId="0A35DEE0" w14:textId="77777777" w:rsidR="00355BC8" w:rsidRPr="008E1A0B" w:rsidRDefault="00355BC8" w:rsidP="00232447">
      <w:pPr>
        <w:pStyle w:val="ListParagraph"/>
        <w:numPr>
          <w:ilvl w:val="0"/>
          <w:numId w:val="5"/>
        </w:numPr>
        <w:rPr>
          <w:rFonts w:ascii="Aptos" w:hAnsi="Aptos"/>
        </w:rPr>
      </w:pPr>
      <w:hyperlink r:id="rId74" w:history="1">
        <w:r w:rsidRPr="008E1A0B">
          <w:rPr>
            <w:rStyle w:val="Hyperlink"/>
            <w:rFonts w:ascii="Aptos" w:hAnsi="Aptos"/>
          </w:rPr>
          <w:t>Parental leave policy</w:t>
        </w:r>
      </w:hyperlink>
      <w:r w:rsidRPr="008E1A0B">
        <w:rPr>
          <w:rFonts w:ascii="Aptos" w:hAnsi="Aptos"/>
        </w:rPr>
        <w:t xml:space="preserve"> </w:t>
      </w:r>
    </w:p>
    <w:p w14:paraId="01BFFD59" w14:textId="6B6045B0" w:rsidR="00BE7052" w:rsidRPr="008E1A0B" w:rsidRDefault="00355BC8" w:rsidP="00EA3B3A">
      <w:pPr>
        <w:pStyle w:val="ListParagraph"/>
        <w:numPr>
          <w:ilvl w:val="0"/>
          <w:numId w:val="5"/>
        </w:numPr>
        <w:rPr>
          <w:rFonts w:ascii="Aptos" w:hAnsi="Aptos"/>
        </w:rPr>
      </w:pPr>
      <w:hyperlink r:id="rId75" w:history="1">
        <w:r w:rsidRPr="008E1A0B">
          <w:rPr>
            <w:rStyle w:val="Hyperlink"/>
            <w:rFonts w:ascii="Aptos" w:hAnsi="Aptos"/>
          </w:rPr>
          <w:t>School of Health and Wellbeing Older workers toolkit</w:t>
        </w:r>
      </w:hyperlink>
    </w:p>
    <w:p w14:paraId="570698B3" w14:textId="77777777" w:rsidR="00EA3B3A" w:rsidRPr="008E1A0B" w:rsidRDefault="002F077D" w:rsidP="00EA3B3A">
      <w:pPr>
        <w:spacing w:after="0"/>
        <w:rPr>
          <w:rFonts w:ascii="Aptos" w:hAnsi="Aptos"/>
          <w:color w:val="323E4F" w:themeColor="text2" w:themeShade="BF"/>
          <w:sz w:val="28"/>
          <w:szCs w:val="28"/>
        </w:rPr>
      </w:pPr>
      <w:r w:rsidRPr="008E1A0B">
        <w:rPr>
          <w:rFonts w:ascii="Aptos" w:hAnsi="Aptos"/>
          <w:color w:val="323E4F" w:themeColor="text2" w:themeShade="BF"/>
          <w:sz w:val="28"/>
          <w:szCs w:val="28"/>
        </w:rPr>
        <w:t xml:space="preserve">5. </w:t>
      </w:r>
      <w:r w:rsidR="00E6258C" w:rsidRPr="008E1A0B">
        <w:rPr>
          <w:rFonts w:ascii="Aptos" w:hAnsi="Aptos"/>
          <w:color w:val="323E4F" w:themeColor="text2" w:themeShade="BF"/>
          <w:sz w:val="28"/>
          <w:szCs w:val="28"/>
        </w:rPr>
        <w:t xml:space="preserve">Recommended webpages </w:t>
      </w:r>
    </w:p>
    <w:p w14:paraId="79275A2F" w14:textId="367579CD" w:rsidR="00F91D04" w:rsidRPr="008E1A0B" w:rsidRDefault="3E7D3DBC" w:rsidP="00EA3B3A">
      <w:pPr>
        <w:spacing w:after="0"/>
        <w:rPr>
          <w:rFonts w:ascii="Aptos" w:hAnsi="Aptos"/>
          <w:color w:val="323E4F" w:themeColor="text2" w:themeShade="BF"/>
          <w:sz w:val="28"/>
          <w:szCs w:val="28"/>
        </w:rPr>
      </w:pPr>
      <w:r w:rsidRPr="008E1A0B">
        <w:rPr>
          <w:rFonts w:ascii="Aptos" w:hAnsi="Aptos"/>
        </w:rPr>
        <w:t xml:space="preserve">The following guide suggests the type of induction information / activity that you, as a new employee, will find helpful to view / act on during you first </w:t>
      </w:r>
      <w:r w:rsidR="00D82505" w:rsidRPr="008E1A0B">
        <w:rPr>
          <w:rFonts w:ascii="Aptos" w:hAnsi="Aptos"/>
        </w:rPr>
        <w:t>few months of employment</w:t>
      </w:r>
      <w:r w:rsidR="0033789A" w:rsidRPr="008E1A0B">
        <w:rPr>
          <w:rFonts w:ascii="Aptos" w:hAnsi="Aptos"/>
        </w:rPr>
        <w:t xml:space="preserve">. </w:t>
      </w:r>
    </w:p>
    <w:tbl>
      <w:tblPr>
        <w:tblW w:w="0" w:type="auto"/>
        <w:tblCellSpacing w:w="15"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8290"/>
      </w:tblGrid>
      <w:tr w:rsidR="00E6258C" w:rsidRPr="008E1A0B" w14:paraId="67428508" w14:textId="77777777" w:rsidTr="527D968C">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49F3F9F" w14:textId="77777777" w:rsidR="00E6258C" w:rsidRPr="002B318B" w:rsidRDefault="00E6258C" w:rsidP="00E6258C">
            <w:pPr>
              <w:spacing w:before="100" w:beforeAutospacing="1" w:after="100" w:afterAutospacing="1" w:line="240" w:lineRule="auto"/>
              <w:rPr>
                <w:rFonts w:ascii="Aptos" w:hAnsi="Aptos" w:cs="Calibri"/>
                <w:color w:val="333333"/>
              </w:rPr>
            </w:pPr>
            <w:bookmarkStart w:id="32" w:name="uniinfo"/>
            <w:bookmarkEnd w:id="32"/>
            <w:r w:rsidRPr="002B318B">
              <w:rPr>
                <w:rFonts w:ascii="Aptos" w:hAnsi="Aptos" w:cs="Calibri"/>
                <w:color w:val="333333"/>
              </w:rPr>
              <w:t xml:space="preserve">View </w:t>
            </w:r>
            <w:hyperlink r:id="rId76" w:history="1">
              <w:r w:rsidRPr="002B318B">
                <w:rPr>
                  <w:rStyle w:val="Hyperlink"/>
                  <w:rFonts w:ascii="Aptos" w:hAnsi="Aptos" w:cs="Calibri"/>
                </w:rPr>
                <w:t>the HR website</w:t>
              </w:r>
            </w:hyperlink>
            <w:r w:rsidRPr="002B318B">
              <w:rPr>
                <w:rFonts w:ascii="Aptos" w:hAnsi="Aptos" w:cs="Calibri"/>
                <w:color w:val="0000FF"/>
                <w:u w:val="single"/>
              </w:rPr>
              <w:t xml:space="preserve"> </w:t>
            </w:r>
            <w:r w:rsidRPr="002B318B">
              <w:rPr>
                <w:rFonts w:ascii="Aptos" w:hAnsi="Aptos" w:cs="Calibri"/>
                <w:color w:val="333333"/>
              </w:rPr>
              <w:t>(information about University, benefits, services, terms, and conditions of employment etc)</w:t>
            </w:r>
          </w:p>
        </w:tc>
      </w:tr>
      <w:tr w:rsidR="000208E6" w:rsidRPr="008E1A0B" w14:paraId="48692073" w14:textId="77777777" w:rsidTr="527D968C">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5FD488" w14:textId="04FB9207" w:rsidR="000208E6" w:rsidRPr="002B318B" w:rsidRDefault="000208E6" w:rsidP="00E6258C">
            <w:pPr>
              <w:spacing w:before="100" w:beforeAutospacing="1" w:after="100" w:afterAutospacing="1" w:line="240" w:lineRule="auto"/>
              <w:rPr>
                <w:rFonts w:ascii="Aptos" w:hAnsi="Aptos" w:cs="Calibri"/>
                <w:color w:val="333333"/>
              </w:rPr>
            </w:pPr>
            <w:hyperlink r:id="rId77" w:history="1">
              <w:r w:rsidRPr="002B318B">
                <w:rPr>
                  <w:rStyle w:val="Hyperlink"/>
                  <w:rFonts w:ascii="Aptos" w:hAnsi="Aptos" w:cs="Calibri"/>
                </w:rPr>
                <w:t>Absence reporting policy</w:t>
              </w:r>
            </w:hyperlink>
          </w:p>
        </w:tc>
      </w:tr>
      <w:tr w:rsidR="009017EF" w:rsidRPr="008E1A0B" w14:paraId="350B3290" w14:textId="77777777" w:rsidTr="527D968C">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0DF8B5" w14:textId="654EA575" w:rsidR="009017EF" w:rsidRPr="002B318B" w:rsidRDefault="009017EF" w:rsidP="00E6258C">
            <w:pPr>
              <w:spacing w:before="100" w:beforeAutospacing="1" w:after="100" w:afterAutospacing="1" w:line="240" w:lineRule="auto"/>
              <w:rPr>
                <w:rFonts w:ascii="Aptos" w:hAnsi="Aptos" w:cs="Calibri"/>
                <w:color w:val="333333"/>
              </w:rPr>
            </w:pPr>
            <w:hyperlink r:id="rId78" w:history="1">
              <w:r w:rsidRPr="002B318B">
                <w:rPr>
                  <w:rStyle w:val="Hyperlink"/>
                  <w:rFonts w:ascii="Aptos" w:hAnsi="Aptos" w:cs="Calibri"/>
                </w:rPr>
                <w:t>A-Z of HR policies</w:t>
              </w:r>
            </w:hyperlink>
            <w:r w:rsidRPr="002B318B">
              <w:rPr>
                <w:rFonts w:ascii="Aptos" w:hAnsi="Aptos" w:cs="Calibri"/>
                <w:color w:val="333333"/>
              </w:rPr>
              <w:t xml:space="preserve"> </w:t>
            </w:r>
          </w:p>
        </w:tc>
      </w:tr>
      <w:tr w:rsidR="00035C81" w:rsidRPr="008E1A0B" w14:paraId="79419D17" w14:textId="77777777" w:rsidTr="527D968C">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9773C9" w14:textId="3BD8E44A" w:rsidR="00035C81" w:rsidRPr="002B318B" w:rsidRDefault="00035C81" w:rsidP="00E6258C">
            <w:pPr>
              <w:spacing w:before="100" w:beforeAutospacing="1" w:after="100" w:afterAutospacing="1" w:line="240" w:lineRule="auto"/>
              <w:rPr>
                <w:rFonts w:ascii="Aptos" w:hAnsi="Aptos"/>
              </w:rPr>
            </w:pPr>
            <w:r w:rsidRPr="002B318B">
              <w:rPr>
                <w:rFonts w:ascii="Aptos" w:hAnsi="Aptos"/>
              </w:rPr>
              <w:t xml:space="preserve">Read about the annual </w:t>
            </w:r>
            <w:hyperlink r:id="rId79" w:history="1">
              <w:r w:rsidRPr="002B318B">
                <w:rPr>
                  <w:rStyle w:val="Hyperlink"/>
                  <w:rFonts w:ascii="Aptos" w:hAnsi="Aptos"/>
                </w:rPr>
                <w:t>Performance and Development Review (P&amp;DR) process</w:t>
              </w:r>
            </w:hyperlink>
          </w:p>
        </w:tc>
      </w:tr>
      <w:tr w:rsidR="00E6258C" w:rsidRPr="008E1A0B" w14:paraId="08939148" w14:textId="77777777" w:rsidTr="527D968C">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197F688" w14:textId="77777777" w:rsidR="00E6258C" w:rsidRPr="002B318B" w:rsidRDefault="00E6258C" w:rsidP="00E6258C">
            <w:pPr>
              <w:spacing w:before="100" w:beforeAutospacing="1" w:after="100" w:afterAutospacing="1" w:line="240" w:lineRule="auto"/>
              <w:rPr>
                <w:rFonts w:ascii="Aptos" w:hAnsi="Aptos" w:cs="Calibri"/>
                <w:color w:val="333333"/>
              </w:rPr>
            </w:pPr>
            <w:r w:rsidRPr="002B318B">
              <w:rPr>
                <w:rFonts w:ascii="Aptos" w:hAnsi="Aptos" w:cs="Calibri"/>
                <w:color w:val="333333"/>
              </w:rPr>
              <w:t xml:space="preserve">Information about </w:t>
            </w:r>
            <w:hyperlink r:id="rId80" w:history="1">
              <w:r w:rsidRPr="002B318B">
                <w:rPr>
                  <w:rFonts w:ascii="Aptos" w:hAnsi="Aptos" w:cs="Calibri"/>
                  <w:color w:val="0000FF"/>
                  <w:u w:val="single"/>
                </w:rPr>
                <w:t>wellness and wellbeing and employee counselling services</w:t>
              </w:r>
            </w:hyperlink>
          </w:p>
        </w:tc>
      </w:tr>
      <w:tr w:rsidR="00751740" w:rsidRPr="008E1A0B" w14:paraId="28B85D79" w14:textId="77777777" w:rsidTr="527D968C">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79C647" w14:textId="523CC88B" w:rsidR="00751740" w:rsidRPr="002B318B" w:rsidRDefault="00751740" w:rsidP="00E6258C">
            <w:pPr>
              <w:spacing w:before="100" w:beforeAutospacing="1" w:after="100" w:afterAutospacing="1" w:line="240" w:lineRule="auto"/>
              <w:rPr>
                <w:rFonts w:ascii="Aptos" w:hAnsi="Aptos" w:cs="Calibri"/>
                <w:color w:val="333333"/>
              </w:rPr>
            </w:pPr>
            <w:r w:rsidRPr="002B318B">
              <w:rPr>
                <w:rFonts w:ascii="Aptos" w:hAnsi="Aptos" w:cs="Calibri"/>
                <w:color w:val="333333"/>
              </w:rPr>
              <w:t xml:space="preserve">Information about </w:t>
            </w:r>
            <w:hyperlink r:id="rId81" w:history="1">
              <w:r w:rsidRPr="002B318B">
                <w:rPr>
                  <w:rFonts w:ascii="Aptos" w:hAnsi="Aptos" w:cs="Calibri"/>
                  <w:color w:val="0000FF"/>
                  <w:u w:val="single"/>
                </w:rPr>
                <w:t>expense claims</w:t>
              </w:r>
            </w:hyperlink>
          </w:p>
        </w:tc>
      </w:tr>
      <w:tr w:rsidR="00B7459A" w:rsidRPr="008E1A0B" w14:paraId="7DB6D2EA" w14:textId="77777777" w:rsidTr="527D968C">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8FA4ED" w14:textId="67BA528B" w:rsidR="00B7459A" w:rsidRPr="002B318B" w:rsidRDefault="00B7459A" w:rsidP="00E6258C">
            <w:pPr>
              <w:spacing w:before="100" w:beforeAutospacing="1" w:after="100" w:afterAutospacing="1" w:line="240" w:lineRule="auto"/>
              <w:rPr>
                <w:rFonts w:ascii="Aptos" w:hAnsi="Aptos" w:cs="Calibri"/>
                <w:color w:val="333333"/>
              </w:rPr>
            </w:pPr>
            <w:r w:rsidRPr="002B318B">
              <w:rPr>
                <w:rFonts w:ascii="Aptos" w:hAnsi="Aptos" w:cs="Calibri"/>
                <w:color w:val="333333"/>
              </w:rPr>
              <w:t xml:space="preserve">Interested in being a mentor/finding a mentor visit the </w:t>
            </w:r>
            <w:hyperlink r:id="rId82" w:history="1">
              <w:r w:rsidRPr="002B318B">
                <w:rPr>
                  <w:rStyle w:val="Hyperlink"/>
                  <w:rFonts w:ascii="Aptos" w:hAnsi="Aptos" w:cs="Calibri"/>
                </w:rPr>
                <w:t xml:space="preserve">Mentoring portal </w:t>
              </w:r>
            </w:hyperlink>
            <w:r w:rsidRPr="002B318B">
              <w:rPr>
                <w:rFonts w:ascii="Aptos" w:hAnsi="Aptos" w:cs="Calibri"/>
                <w:color w:val="333333"/>
              </w:rPr>
              <w:t xml:space="preserve"> </w:t>
            </w:r>
          </w:p>
        </w:tc>
      </w:tr>
      <w:tr w:rsidR="00751740" w:rsidRPr="008E1A0B" w14:paraId="4C10190A" w14:textId="77777777" w:rsidTr="527D968C">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17CC94" w14:textId="594B640A" w:rsidR="00751740" w:rsidRPr="002B318B" w:rsidRDefault="009017EF" w:rsidP="00E6258C">
            <w:pPr>
              <w:spacing w:before="100" w:beforeAutospacing="1" w:after="100" w:afterAutospacing="1" w:line="240" w:lineRule="auto"/>
              <w:rPr>
                <w:rFonts w:ascii="Aptos" w:hAnsi="Aptos" w:cs="Calibri"/>
                <w:color w:val="333333"/>
              </w:rPr>
            </w:pPr>
            <w:hyperlink r:id="rId83" w:anchor="home" w:history="1">
              <w:r w:rsidRPr="002B318B">
                <w:rPr>
                  <w:rStyle w:val="Hyperlink"/>
                  <w:rFonts w:ascii="Aptos" w:hAnsi="Aptos" w:cs="Calibri"/>
                </w:rPr>
                <w:t>U</w:t>
              </w:r>
              <w:r w:rsidRPr="002B318B">
                <w:rPr>
                  <w:rStyle w:val="Hyperlink"/>
                  <w:rFonts w:ascii="Aptos" w:hAnsi="Aptos"/>
                </w:rPr>
                <w:t>ofG</w:t>
              </w:r>
              <w:r w:rsidRPr="002B318B">
                <w:rPr>
                  <w:rStyle w:val="Hyperlink"/>
                  <w:rFonts w:ascii="Aptos" w:hAnsi="Aptos" w:cs="Calibri"/>
                </w:rPr>
                <w:t xml:space="preserve"> Helpdesk</w:t>
              </w:r>
            </w:hyperlink>
            <w:r w:rsidRPr="002B318B">
              <w:rPr>
                <w:rFonts w:ascii="Aptos" w:hAnsi="Aptos" w:cs="Calibri"/>
                <w:color w:val="333333"/>
              </w:rPr>
              <w:t xml:space="preserve"> (IT, HR Requests amongst others)</w:t>
            </w:r>
          </w:p>
        </w:tc>
      </w:tr>
      <w:tr w:rsidR="00E6258C" w:rsidRPr="008E1A0B" w14:paraId="40C93602" w14:textId="77777777" w:rsidTr="527D968C">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1D3C89B" w14:textId="06542796" w:rsidR="00E6258C" w:rsidRPr="002B318B" w:rsidRDefault="00E6258C" w:rsidP="00E6258C">
            <w:pPr>
              <w:spacing w:before="100" w:beforeAutospacing="1" w:after="100" w:afterAutospacing="1" w:line="240" w:lineRule="auto"/>
              <w:rPr>
                <w:rFonts w:ascii="Aptos" w:hAnsi="Aptos" w:cs="Calibri"/>
                <w:color w:val="333333"/>
              </w:rPr>
            </w:pPr>
            <w:r w:rsidRPr="002B318B">
              <w:rPr>
                <w:rFonts w:ascii="Aptos" w:hAnsi="Aptos" w:cs="Calibri"/>
                <w:color w:val="333333"/>
              </w:rPr>
              <w:t xml:space="preserve">Refer to </w:t>
            </w:r>
            <w:hyperlink r:id="rId84" w:history="1">
              <w:r w:rsidRPr="002B318B">
                <w:rPr>
                  <w:rFonts w:ascii="Aptos" w:hAnsi="Aptos" w:cs="Calibri"/>
                  <w:color w:val="0000FF"/>
                  <w:u w:val="single"/>
                </w:rPr>
                <w:t>IT usage policy</w:t>
              </w:r>
            </w:hyperlink>
          </w:p>
        </w:tc>
      </w:tr>
      <w:tr w:rsidR="00E6258C" w:rsidRPr="008E1A0B" w14:paraId="51BB1B61" w14:textId="77777777" w:rsidTr="527D968C">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93D4C2F" w14:textId="77777777" w:rsidR="00E6258C" w:rsidRPr="002B318B" w:rsidRDefault="00E6258C" w:rsidP="00E6258C">
            <w:pPr>
              <w:spacing w:before="100" w:beforeAutospacing="1" w:after="100" w:afterAutospacing="1" w:line="240" w:lineRule="auto"/>
              <w:rPr>
                <w:rFonts w:ascii="Aptos" w:hAnsi="Aptos" w:cs="Calibri"/>
                <w:color w:val="333333"/>
              </w:rPr>
            </w:pPr>
            <w:r w:rsidRPr="002B318B">
              <w:rPr>
                <w:rFonts w:ascii="Aptos" w:hAnsi="Aptos" w:cs="Calibri"/>
                <w:color w:val="333333"/>
              </w:rPr>
              <w:t xml:space="preserve">Review Data Protection and Freedom of Information </w:t>
            </w:r>
            <w:hyperlink r:id="rId85" w:history="1">
              <w:r w:rsidRPr="002B318B">
                <w:rPr>
                  <w:rStyle w:val="Hyperlink"/>
                  <w:rFonts w:ascii="Aptos" w:hAnsi="Aptos" w:cs="Calibri"/>
                </w:rPr>
                <w:t>guidance for staff,</w:t>
              </w:r>
            </w:hyperlink>
            <w:r w:rsidRPr="002B318B">
              <w:rPr>
                <w:rFonts w:ascii="Aptos" w:hAnsi="Aptos" w:cs="Calibri"/>
                <w:color w:val="333333"/>
              </w:rPr>
              <w:t xml:space="preserve"> good practice guides and </w:t>
            </w:r>
            <w:hyperlink r:id="rId86" w:history="1">
              <w:r w:rsidRPr="002B318B">
                <w:rPr>
                  <w:rFonts w:ascii="Aptos" w:hAnsi="Aptos" w:cs="Calibri"/>
                  <w:color w:val="0000FF"/>
                  <w:u w:val="single"/>
                </w:rPr>
                <w:t>FAQs</w:t>
              </w:r>
            </w:hyperlink>
            <w:r w:rsidRPr="002B318B">
              <w:rPr>
                <w:rFonts w:ascii="Aptos" w:hAnsi="Aptos" w:cs="Calibri"/>
                <w:color w:val="333333"/>
              </w:rPr>
              <w:t>.</w:t>
            </w:r>
          </w:p>
        </w:tc>
      </w:tr>
      <w:tr w:rsidR="00E6258C" w:rsidRPr="008E1A0B" w14:paraId="17E80DAD" w14:textId="77777777" w:rsidTr="527D968C">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944D225" w14:textId="6AA64634" w:rsidR="00E6258C" w:rsidRPr="002B318B" w:rsidRDefault="00E6258C" w:rsidP="00E6258C">
            <w:pPr>
              <w:spacing w:before="100" w:beforeAutospacing="1" w:after="100" w:afterAutospacing="1" w:line="240" w:lineRule="auto"/>
              <w:rPr>
                <w:rFonts w:ascii="Aptos" w:hAnsi="Aptos" w:cs="Calibri"/>
                <w:color w:val="333333"/>
              </w:rPr>
            </w:pPr>
            <w:r w:rsidRPr="002B318B">
              <w:rPr>
                <w:rFonts w:ascii="Aptos" w:hAnsi="Aptos" w:cs="Calibri"/>
                <w:color w:val="333333"/>
              </w:rPr>
              <w:t xml:space="preserve">Refer to </w:t>
            </w:r>
            <w:hyperlink r:id="rId87" w:history="1">
              <w:r w:rsidRPr="002B318B">
                <w:rPr>
                  <w:rFonts w:ascii="Aptos" w:hAnsi="Aptos" w:cs="Calibri"/>
                  <w:color w:val="0000FF"/>
                  <w:u w:val="single"/>
                </w:rPr>
                <w:t>University service complaints procedure</w:t>
              </w:r>
            </w:hyperlink>
            <w:r w:rsidRPr="002B318B">
              <w:rPr>
                <w:rFonts w:ascii="Aptos" w:hAnsi="Aptos" w:cs="Calibri"/>
                <w:color w:val="333333"/>
              </w:rPr>
              <w:t xml:space="preserve"> (Senate Office)</w:t>
            </w:r>
          </w:p>
        </w:tc>
      </w:tr>
      <w:tr w:rsidR="00E6258C" w:rsidRPr="008E1A0B" w14:paraId="7F554A08" w14:textId="77777777" w:rsidTr="527D968C">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386F5D5" w14:textId="268E3283" w:rsidR="00E6258C" w:rsidRPr="002B318B" w:rsidRDefault="00751740" w:rsidP="00E6258C">
            <w:pPr>
              <w:spacing w:before="100" w:beforeAutospacing="1" w:after="100" w:afterAutospacing="1" w:line="240" w:lineRule="auto"/>
              <w:rPr>
                <w:rFonts w:ascii="Aptos" w:hAnsi="Aptos" w:cs="Calibri"/>
                <w:color w:val="333333"/>
              </w:rPr>
            </w:pPr>
            <w:r w:rsidRPr="002B318B">
              <w:rPr>
                <w:rFonts w:ascii="Aptos" w:hAnsi="Aptos" w:cs="Calibri"/>
                <w:color w:val="333333"/>
              </w:rPr>
              <w:t xml:space="preserve">Check out how to register for University travel (conferences/cpd, etc) through the </w:t>
            </w:r>
            <w:hyperlink r:id="rId88" w:history="1">
              <w:r w:rsidRPr="002B318B">
                <w:rPr>
                  <w:rStyle w:val="Hyperlink"/>
                  <w:rFonts w:ascii="Aptos" w:hAnsi="Aptos" w:cs="Calibri"/>
                </w:rPr>
                <w:t>Travel Hub</w:t>
              </w:r>
            </w:hyperlink>
          </w:p>
        </w:tc>
      </w:tr>
      <w:tr w:rsidR="00013156" w:rsidRPr="008E1A0B" w14:paraId="5D7B662A" w14:textId="77777777" w:rsidTr="527D968C">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D83BD0" w14:textId="71A84F19" w:rsidR="004A2C98" w:rsidRPr="002B318B" w:rsidRDefault="004A2C98" w:rsidP="004A2C98">
            <w:pPr>
              <w:spacing w:before="100" w:beforeAutospacing="1" w:after="100" w:afterAutospacing="1" w:line="240" w:lineRule="auto"/>
              <w:rPr>
                <w:rFonts w:ascii="Aptos" w:hAnsi="Aptos" w:cs="Calibri"/>
                <w:color w:val="333333"/>
              </w:rPr>
            </w:pPr>
            <w:r w:rsidRPr="002B318B">
              <w:rPr>
                <w:rFonts w:ascii="Aptos" w:hAnsi="Aptos" w:cs="Calibri"/>
                <w:color w:val="333333"/>
              </w:rPr>
              <w:t xml:space="preserve">View the </w:t>
            </w:r>
            <w:hyperlink r:id="rId89" w:history="1">
              <w:r w:rsidRPr="002B318B">
                <w:rPr>
                  <w:rStyle w:val="Hyperlink"/>
                  <w:rFonts w:ascii="Aptos" w:hAnsi="Aptos" w:cs="Calibri"/>
                </w:rPr>
                <w:t xml:space="preserve">MVLS </w:t>
              </w:r>
              <w:r w:rsidR="000208E6" w:rsidRPr="002B318B">
                <w:rPr>
                  <w:rStyle w:val="Hyperlink"/>
                  <w:rFonts w:ascii="Aptos" w:hAnsi="Aptos" w:cs="Calibri"/>
                </w:rPr>
                <w:t>P</w:t>
              </w:r>
              <w:r w:rsidRPr="002B318B">
                <w:rPr>
                  <w:rStyle w:val="Hyperlink"/>
                  <w:rFonts w:ascii="Aptos" w:hAnsi="Aptos" w:cs="Calibri"/>
                </w:rPr>
                <w:t xml:space="preserve">urchasing </w:t>
              </w:r>
              <w:r w:rsidR="000208E6" w:rsidRPr="002B318B">
                <w:rPr>
                  <w:rStyle w:val="Hyperlink"/>
                  <w:rFonts w:ascii="Aptos" w:hAnsi="Aptos" w:cs="Calibri"/>
                </w:rPr>
                <w:t>H</w:t>
              </w:r>
              <w:r w:rsidRPr="002B318B">
                <w:rPr>
                  <w:rStyle w:val="Hyperlink"/>
                  <w:rFonts w:ascii="Aptos" w:hAnsi="Aptos" w:cs="Calibri"/>
                </w:rPr>
                <w:t>ub</w:t>
              </w:r>
            </w:hyperlink>
            <w:r w:rsidRPr="002B318B">
              <w:rPr>
                <w:rFonts w:ascii="Aptos" w:hAnsi="Aptos" w:cs="Calibri"/>
                <w:color w:val="333333"/>
              </w:rPr>
              <w:t xml:space="preserve"> </w:t>
            </w:r>
            <w:r w:rsidR="000208E6" w:rsidRPr="002B318B">
              <w:rPr>
                <w:rFonts w:ascii="Aptos" w:hAnsi="Aptos" w:cs="Calibri"/>
                <w:color w:val="333333"/>
              </w:rPr>
              <w:t>to find out how</w:t>
            </w:r>
            <w:r w:rsidRPr="002B318B">
              <w:rPr>
                <w:rFonts w:ascii="Aptos" w:hAnsi="Aptos" w:cs="Calibri"/>
                <w:color w:val="333333"/>
              </w:rPr>
              <w:t xml:space="preserve"> to order equipment/supplies</w:t>
            </w:r>
          </w:p>
        </w:tc>
      </w:tr>
      <w:tr w:rsidR="00013156" w:rsidRPr="008E1A0B" w14:paraId="1CA562CB" w14:textId="77777777" w:rsidTr="527D968C">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576AB5" w14:textId="5F0EEB9E" w:rsidR="00013156" w:rsidRPr="002B318B" w:rsidRDefault="00013156" w:rsidP="00E6258C">
            <w:pPr>
              <w:spacing w:before="100" w:beforeAutospacing="1" w:after="100" w:afterAutospacing="1" w:line="240" w:lineRule="auto"/>
              <w:rPr>
                <w:rFonts w:ascii="Aptos" w:hAnsi="Aptos" w:cs="Calibri"/>
                <w:b/>
                <w:bCs/>
                <w:color w:val="333333"/>
              </w:rPr>
            </w:pPr>
            <w:r w:rsidRPr="002B318B">
              <w:rPr>
                <w:rFonts w:ascii="Aptos" w:hAnsi="Aptos" w:cs="Calibri"/>
                <w:b/>
                <w:bCs/>
                <w:color w:val="333333"/>
              </w:rPr>
              <w:t>For academic staff</w:t>
            </w:r>
            <w:r w:rsidR="000208E6" w:rsidRPr="002B318B">
              <w:rPr>
                <w:rFonts w:ascii="Aptos" w:hAnsi="Aptos" w:cs="Calibri"/>
                <w:b/>
                <w:bCs/>
                <w:color w:val="333333"/>
              </w:rPr>
              <w:t xml:space="preserve"> only</w:t>
            </w:r>
            <w:r w:rsidRPr="002B318B">
              <w:rPr>
                <w:rFonts w:ascii="Aptos" w:hAnsi="Aptos" w:cs="Calibri"/>
                <w:b/>
                <w:bCs/>
                <w:color w:val="333333"/>
              </w:rPr>
              <w:t>:</w:t>
            </w:r>
          </w:p>
        </w:tc>
      </w:tr>
      <w:tr w:rsidR="000208E6" w:rsidRPr="008E1A0B" w14:paraId="6B5905A2" w14:textId="77777777" w:rsidTr="527D968C">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A1AC3B" w14:textId="23831D22" w:rsidR="000208E6" w:rsidRPr="002B318B" w:rsidRDefault="000208E6" w:rsidP="00E6258C">
            <w:pPr>
              <w:spacing w:before="100" w:beforeAutospacing="1" w:after="100" w:afterAutospacing="1" w:line="240" w:lineRule="auto"/>
              <w:rPr>
                <w:rFonts w:ascii="Aptos" w:hAnsi="Aptos" w:cs="Calibri"/>
                <w:b/>
                <w:bCs/>
                <w:color w:val="333333"/>
              </w:rPr>
            </w:pPr>
            <w:hyperlink r:id="rId90" w:history="1">
              <w:r w:rsidRPr="002B318B">
                <w:rPr>
                  <w:rStyle w:val="Hyperlink"/>
                  <w:rFonts w:ascii="Aptos" w:hAnsi="Aptos"/>
                </w:rPr>
                <w:t>Information on academic promotion</w:t>
              </w:r>
            </w:hyperlink>
          </w:p>
        </w:tc>
      </w:tr>
      <w:tr w:rsidR="00035C81" w:rsidRPr="008E1A0B" w14:paraId="7A28A11D" w14:textId="77777777" w:rsidTr="00AB0910">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AEC783" w14:textId="09D83593" w:rsidR="00035C81" w:rsidRPr="002B318B" w:rsidRDefault="00035C81" w:rsidP="00F91D04">
            <w:pPr>
              <w:spacing w:before="100" w:beforeAutospacing="1" w:after="100" w:afterAutospacing="1" w:line="240" w:lineRule="auto"/>
              <w:rPr>
                <w:rFonts w:ascii="Aptos" w:hAnsi="Aptos" w:cstheme="minorHAnsi"/>
                <w:color w:val="333333"/>
              </w:rPr>
            </w:pPr>
            <w:r w:rsidRPr="002B318B">
              <w:rPr>
                <w:rFonts w:ascii="Aptos" w:hAnsi="Aptos" w:cstheme="minorHAnsi"/>
                <w:color w:val="333333"/>
              </w:rPr>
              <w:t>For Research &amp; Teaching staff G</w:t>
            </w:r>
            <w:r w:rsidR="00ED5A91" w:rsidRPr="002B318B">
              <w:rPr>
                <w:rFonts w:ascii="Aptos" w:hAnsi="Aptos" w:cstheme="minorHAnsi"/>
                <w:color w:val="333333"/>
              </w:rPr>
              <w:t xml:space="preserve">rade </w:t>
            </w:r>
            <w:r w:rsidRPr="002B318B">
              <w:rPr>
                <w:rFonts w:ascii="Aptos" w:hAnsi="Aptos" w:cstheme="minorHAnsi"/>
                <w:color w:val="333333"/>
              </w:rPr>
              <w:t xml:space="preserve">7/8 please refer to </w:t>
            </w:r>
            <w:hyperlink r:id="rId91" w:history="1">
              <w:r w:rsidRPr="002B318B">
                <w:rPr>
                  <w:rFonts w:ascii="Aptos" w:hAnsi="Aptos"/>
                  <w:color w:val="0000FF"/>
                  <w:u w:val="single"/>
                  <w:shd w:val="clear" w:color="auto" w:fill="FFFFFF"/>
                </w:rPr>
                <w:t>University’s  Early  Career  Development  Programme  (ECDP)  </w:t>
              </w:r>
            </w:hyperlink>
            <w:r w:rsidR="00ED5A91" w:rsidRPr="002B318B">
              <w:rPr>
                <w:rFonts w:ascii="Aptos" w:hAnsi="Aptos"/>
              </w:rPr>
              <w:t>.  Note that your HoD/Line Manager will help in identifying a mentor.</w:t>
            </w:r>
          </w:p>
        </w:tc>
      </w:tr>
      <w:tr w:rsidR="000208E6" w:rsidRPr="008E1A0B" w14:paraId="49DBD931" w14:textId="77777777" w:rsidTr="00AB0910">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30B6A6" w14:textId="633DDC0B" w:rsidR="000208E6" w:rsidRPr="002B318B" w:rsidRDefault="000208E6" w:rsidP="00F91D04">
            <w:pPr>
              <w:spacing w:before="100" w:beforeAutospacing="1" w:after="100" w:afterAutospacing="1" w:line="240" w:lineRule="auto"/>
              <w:rPr>
                <w:rFonts w:ascii="Aptos" w:hAnsi="Aptos" w:cstheme="minorHAnsi"/>
                <w:color w:val="333333"/>
              </w:rPr>
            </w:pPr>
            <w:r w:rsidRPr="002B318B">
              <w:rPr>
                <w:rFonts w:ascii="Aptos" w:hAnsi="Aptos" w:cs="Calibri"/>
                <w:color w:val="333333"/>
              </w:rPr>
              <w:t xml:space="preserve">View how to gain </w:t>
            </w:r>
            <w:hyperlink r:id="rId92" w:anchor="d.en.1096147" w:history="1">
              <w:r w:rsidRPr="002B318B">
                <w:rPr>
                  <w:rStyle w:val="Hyperlink"/>
                  <w:rFonts w:ascii="Aptos" w:hAnsi="Aptos" w:cs="Calibri"/>
                </w:rPr>
                <w:t>ethical approval for animal related research</w:t>
              </w:r>
            </w:hyperlink>
          </w:p>
        </w:tc>
      </w:tr>
      <w:tr w:rsidR="000208E6" w:rsidRPr="008E1A0B" w14:paraId="4CB26F12" w14:textId="77777777" w:rsidTr="00AB0910">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00BF2A" w14:textId="51EB2799" w:rsidR="000208E6" w:rsidRPr="002B318B" w:rsidRDefault="000208E6" w:rsidP="000208E6">
            <w:pPr>
              <w:spacing w:before="100" w:beforeAutospacing="1" w:after="100" w:afterAutospacing="1" w:line="240" w:lineRule="auto"/>
              <w:rPr>
                <w:rFonts w:ascii="Aptos" w:hAnsi="Aptos" w:cs="Calibri"/>
                <w:color w:val="333333"/>
              </w:rPr>
            </w:pPr>
            <w:r w:rsidRPr="002B318B">
              <w:rPr>
                <w:rFonts w:ascii="Aptos" w:hAnsi="Aptos" w:cstheme="minorHAnsi"/>
                <w:color w:val="333333"/>
              </w:rPr>
              <w:t xml:space="preserve">Create </w:t>
            </w:r>
            <w:hyperlink r:id="rId93" w:history="1">
              <w:r w:rsidRPr="002B318B">
                <w:rPr>
                  <w:rFonts w:ascii="Aptos" w:hAnsi="Aptos" w:cstheme="minorHAnsi"/>
                  <w:color w:val="0000FF"/>
                  <w:u w:val="single"/>
                </w:rPr>
                <w:t>academic profile</w:t>
              </w:r>
            </w:hyperlink>
            <w:r w:rsidRPr="002B318B">
              <w:rPr>
                <w:rFonts w:ascii="Aptos" w:hAnsi="Aptos"/>
              </w:rPr>
              <w:t xml:space="preserve"> </w:t>
            </w:r>
            <w:r w:rsidRPr="002B318B">
              <w:rPr>
                <w:rFonts w:ascii="Aptos" w:hAnsi="Aptos" w:cstheme="minorHAnsi"/>
                <w:color w:val="005288"/>
              </w:rPr>
              <w:t>for the U</w:t>
            </w:r>
            <w:r w:rsidRPr="002B318B">
              <w:rPr>
                <w:rFonts w:ascii="Aptos" w:hAnsi="Aptos" w:cstheme="minorHAnsi"/>
                <w:color w:val="333333"/>
              </w:rPr>
              <w:t xml:space="preserve">niversity website and </w:t>
            </w:r>
            <w:hyperlink r:id="rId94" w:history="1">
              <w:r w:rsidRPr="002B318B">
                <w:rPr>
                  <w:rStyle w:val="Hyperlink"/>
                  <w:rFonts w:ascii="Aptos" w:hAnsi="Aptos" w:cstheme="minorHAnsi"/>
                </w:rPr>
                <w:t>Enlighten publications</w:t>
              </w:r>
            </w:hyperlink>
          </w:p>
        </w:tc>
      </w:tr>
      <w:tr w:rsidR="000208E6" w:rsidRPr="008E1A0B" w14:paraId="197F92BE" w14:textId="77777777" w:rsidTr="00AB0910">
        <w:trPr>
          <w:trHeight w:val="300"/>
          <w:tblCellSpacing w:w="15"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61564" w14:textId="7F974696" w:rsidR="000208E6" w:rsidRPr="002B318B" w:rsidRDefault="000208E6" w:rsidP="000208E6">
            <w:pPr>
              <w:spacing w:before="100" w:beforeAutospacing="1" w:after="100" w:afterAutospacing="1" w:line="240" w:lineRule="auto"/>
              <w:rPr>
                <w:rFonts w:ascii="Aptos" w:hAnsi="Aptos" w:cstheme="minorHAnsi"/>
                <w:color w:val="333333"/>
              </w:rPr>
            </w:pPr>
            <w:hyperlink r:id="rId95" w:history="1">
              <w:r w:rsidRPr="002B318B">
                <w:rPr>
                  <w:rStyle w:val="Hyperlink"/>
                  <w:rFonts w:ascii="Aptos" w:hAnsi="Aptos" w:cstheme="minorHAnsi"/>
                </w:rPr>
                <w:t>An introduction to Moodle</w:t>
              </w:r>
            </w:hyperlink>
            <w:r w:rsidRPr="002B318B">
              <w:rPr>
                <w:rFonts w:ascii="Aptos" w:hAnsi="Aptos" w:cstheme="minorHAnsi"/>
                <w:color w:val="333333"/>
              </w:rPr>
              <w:t xml:space="preserve"> </w:t>
            </w:r>
            <w:r w:rsidR="00ED5A91" w:rsidRPr="002B318B">
              <w:rPr>
                <w:rFonts w:ascii="Aptos" w:hAnsi="Aptos" w:cstheme="minorHAnsi"/>
                <w:color w:val="333333"/>
              </w:rPr>
              <w:t>(</w:t>
            </w:r>
            <w:r w:rsidR="00ED5A91" w:rsidRPr="002B318B">
              <w:rPr>
                <w:rFonts w:ascii="Aptos" w:hAnsi="Aptos"/>
                <w:lang w:val="en-US"/>
              </w:rPr>
              <w:t xml:space="preserve">upload information (lecture slides, tutorials etc.) for students </w:t>
            </w:r>
          </w:p>
        </w:tc>
      </w:tr>
    </w:tbl>
    <w:p w14:paraId="06C3A4EE" w14:textId="74688A92" w:rsidR="00ED1AF4" w:rsidRPr="008E1A0B" w:rsidRDefault="00ED1AF4" w:rsidP="00EA3B3A">
      <w:pPr>
        <w:rPr>
          <w:rFonts w:ascii="Aptos" w:hAnsi="Aptos"/>
        </w:rPr>
      </w:pPr>
    </w:p>
    <w:p w14:paraId="5E4E0C52" w14:textId="2B1A9772" w:rsidR="0033789A" w:rsidRPr="008E1A0B" w:rsidRDefault="008E1A0B" w:rsidP="00E6176E">
      <w:pPr>
        <w:spacing w:after="0" w:line="240" w:lineRule="auto"/>
        <w:jc w:val="both"/>
        <w:rPr>
          <w:rFonts w:ascii="Aptos" w:hAnsi="Aptos"/>
          <w:sz w:val="24"/>
          <w:szCs w:val="24"/>
        </w:rPr>
      </w:pPr>
      <w:r w:rsidRPr="008E1A0B">
        <w:rPr>
          <w:rFonts w:ascii="Aptos" w:hAnsi="Aptos"/>
          <w:noProof/>
          <w:sz w:val="24"/>
          <w:szCs w:val="24"/>
        </w:rPr>
        <mc:AlternateContent>
          <mc:Choice Requires="wps">
            <w:drawing>
              <wp:anchor distT="45720" distB="45720" distL="114300" distR="114300" simplePos="0" relativeHeight="251659264" behindDoc="0" locked="0" layoutInCell="1" allowOverlap="1" wp14:anchorId="2AF8A3B7" wp14:editId="1A287F18">
                <wp:simplePos x="0" y="0"/>
                <wp:positionH relativeFrom="margin">
                  <wp:align>left</wp:align>
                </wp:positionH>
                <wp:positionV relativeFrom="paragraph">
                  <wp:posOffset>83185</wp:posOffset>
                </wp:positionV>
                <wp:extent cx="5273040" cy="7010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01040"/>
                        </a:xfrm>
                        <a:prstGeom prst="rect">
                          <a:avLst/>
                        </a:prstGeom>
                        <a:solidFill>
                          <a:srgbClr val="FFFFFF"/>
                        </a:solidFill>
                        <a:ln w="9525">
                          <a:solidFill>
                            <a:srgbClr val="000000"/>
                          </a:solidFill>
                          <a:miter lim="800000"/>
                          <a:headEnd/>
                          <a:tailEnd/>
                        </a:ln>
                      </wps:spPr>
                      <wps:txbx>
                        <w:txbxContent>
                          <w:p w14:paraId="139AAFEA" w14:textId="033F4A8C" w:rsidR="0033789A" w:rsidRPr="002B318B" w:rsidRDefault="0033789A" w:rsidP="0033789A">
                            <w:pPr>
                              <w:spacing w:after="0" w:line="240" w:lineRule="auto"/>
                              <w:jc w:val="both"/>
                              <w:rPr>
                                <w:rFonts w:ascii="Aptos" w:hAnsi="Aptos" w:cstheme="minorHAnsi"/>
                                <w:sz w:val="24"/>
                                <w:szCs w:val="24"/>
                              </w:rPr>
                            </w:pPr>
                            <w:r w:rsidRPr="002B318B">
                              <w:rPr>
                                <w:rFonts w:ascii="Aptos" w:hAnsi="Aptos" w:cstheme="minorHAnsi"/>
                                <w:sz w:val="24"/>
                                <w:szCs w:val="24"/>
                              </w:rPr>
                              <w:t xml:space="preserve">Please complete this </w:t>
                            </w:r>
                            <w:hyperlink r:id="rId96" w:history="1">
                              <w:r w:rsidRPr="002B318B">
                                <w:rPr>
                                  <w:rStyle w:val="Hyperlink"/>
                                  <w:rFonts w:ascii="Aptos" w:hAnsi="Aptos" w:cstheme="minorHAnsi"/>
                                  <w:sz w:val="24"/>
                                  <w:szCs w:val="24"/>
                                </w:rPr>
                                <w:t>short form</w:t>
                              </w:r>
                            </w:hyperlink>
                            <w:r w:rsidRPr="002B318B">
                              <w:rPr>
                                <w:rFonts w:ascii="Aptos" w:hAnsi="Aptos" w:cstheme="minorHAnsi"/>
                                <w:sz w:val="24"/>
                                <w:szCs w:val="24"/>
                              </w:rPr>
                              <w:t xml:space="preserve"> to verify that you have read this induction programme</w:t>
                            </w:r>
                            <w:r w:rsidR="00EA3B3A" w:rsidRPr="002B318B">
                              <w:rPr>
                                <w:rFonts w:ascii="Aptos" w:hAnsi="Aptos" w:cstheme="minorHAnsi"/>
                                <w:sz w:val="24"/>
                                <w:szCs w:val="24"/>
                              </w:rPr>
                              <w:t xml:space="preserve"> and completed the mandatory training.  W</w:t>
                            </w:r>
                            <w:r w:rsidRPr="002B318B">
                              <w:rPr>
                                <w:rFonts w:ascii="Aptos" w:hAnsi="Aptos" w:cstheme="minorHAnsi"/>
                                <w:sz w:val="24"/>
                                <w:szCs w:val="24"/>
                              </w:rPr>
                              <w:t>e would also welcome any feedback on how we can improve the induction process.</w:t>
                            </w:r>
                          </w:p>
                          <w:p w14:paraId="5D0FA20F" w14:textId="16BC6193" w:rsidR="0033789A" w:rsidRDefault="003378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8A3B7" id="_x0000_t202" coordsize="21600,21600" o:spt="202" path="m,l,21600r21600,l21600,xe">
                <v:stroke joinstyle="miter"/>
                <v:path gradientshapeok="t" o:connecttype="rect"/>
              </v:shapetype>
              <v:shape id="Text Box 2" o:spid="_x0000_s1026" type="#_x0000_t202" style="position:absolute;left:0;text-align:left;margin-left:0;margin-top:6.55pt;width:415.2pt;height:55.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eDAIAAB8EAAAOAAAAZHJzL2Uyb0RvYy54bWysU9tu2zAMfR+wfxD0vtjJkqU14hRdugwD&#10;ugvQ7QMUWY6FyaJGKbGzrx8lu2l2exmmB4EUqUPykFzd9K1hR4Vegy35dJJzpqyEStt9yb983r64&#10;4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">
                <v:textbox>
                  <w:txbxContent>
                    <w:p w14:paraId="139AAFEA" w14:textId="033F4A8C" w:rsidR="0033789A" w:rsidRPr="002B318B" w:rsidRDefault="0033789A" w:rsidP="0033789A">
                      <w:pPr>
                        <w:spacing w:after="0" w:line="240" w:lineRule="auto"/>
                        <w:jc w:val="both"/>
                        <w:rPr>
                          <w:rFonts w:ascii="Aptos" w:hAnsi="Aptos" w:cstheme="minorHAnsi"/>
                          <w:sz w:val="24"/>
                          <w:szCs w:val="24"/>
                        </w:rPr>
                      </w:pPr>
                      <w:r w:rsidRPr="002B318B">
                        <w:rPr>
                          <w:rFonts w:ascii="Aptos" w:hAnsi="Aptos" w:cstheme="minorHAnsi"/>
                          <w:sz w:val="24"/>
                          <w:szCs w:val="24"/>
                        </w:rPr>
                        <w:t xml:space="preserve">Please complete this </w:t>
                      </w:r>
                      <w:hyperlink r:id="rId97" w:history="1">
                        <w:r w:rsidRPr="002B318B">
                          <w:rPr>
                            <w:rStyle w:val="Hyperlink"/>
                            <w:rFonts w:ascii="Aptos" w:hAnsi="Aptos" w:cstheme="minorHAnsi"/>
                            <w:sz w:val="24"/>
                            <w:szCs w:val="24"/>
                          </w:rPr>
                          <w:t>short form</w:t>
                        </w:r>
                      </w:hyperlink>
                      <w:r w:rsidRPr="002B318B">
                        <w:rPr>
                          <w:rFonts w:ascii="Aptos" w:hAnsi="Aptos" w:cstheme="minorHAnsi"/>
                          <w:sz w:val="24"/>
                          <w:szCs w:val="24"/>
                        </w:rPr>
                        <w:t xml:space="preserve"> to verify that you have read this induction programme</w:t>
                      </w:r>
                      <w:r w:rsidR="00EA3B3A" w:rsidRPr="002B318B">
                        <w:rPr>
                          <w:rFonts w:ascii="Aptos" w:hAnsi="Aptos" w:cstheme="minorHAnsi"/>
                          <w:sz w:val="24"/>
                          <w:szCs w:val="24"/>
                        </w:rPr>
                        <w:t xml:space="preserve"> and completed the mandatory training.  W</w:t>
                      </w:r>
                      <w:r w:rsidRPr="002B318B">
                        <w:rPr>
                          <w:rFonts w:ascii="Aptos" w:hAnsi="Aptos" w:cstheme="minorHAnsi"/>
                          <w:sz w:val="24"/>
                          <w:szCs w:val="24"/>
                        </w:rPr>
                        <w:t>e would also welcome any feedback on how we can improve the induction process.</w:t>
                      </w:r>
                    </w:p>
                    <w:p w14:paraId="5D0FA20F" w14:textId="16BC6193" w:rsidR="0033789A" w:rsidRDefault="0033789A"/>
                  </w:txbxContent>
                </v:textbox>
                <w10:wrap type="square" anchorx="margin"/>
              </v:shape>
            </w:pict>
          </mc:Fallback>
        </mc:AlternateContent>
      </w:r>
    </w:p>
    <w:sectPr w:rsidR="0033789A" w:rsidRPr="008E1A0B" w:rsidSect="003461CC">
      <w:footerReference w:type="even" r:id="rId98"/>
      <w:footerReference w:type="default" r:id="rId99"/>
      <w:pgSz w:w="11906" w:h="16838"/>
      <w:pgMar w:top="1258" w:right="1800" w:bottom="899"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83AF6" w14:textId="77777777" w:rsidR="001A4A0B" w:rsidRDefault="001A4A0B">
      <w:pPr>
        <w:spacing w:after="0" w:line="240" w:lineRule="auto"/>
      </w:pPr>
      <w:r>
        <w:separator/>
      </w:r>
    </w:p>
  </w:endnote>
  <w:endnote w:type="continuationSeparator" w:id="0">
    <w:p w14:paraId="16516CC5" w14:textId="77777777" w:rsidR="001A4A0B" w:rsidRDefault="001A4A0B">
      <w:pPr>
        <w:spacing w:after="0" w:line="240" w:lineRule="auto"/>
      </w:pPr>
      <w:r>
        <w:continuationSeparator/>
      </w:r>
    </w:p>
  </w:endnote>
  <w:endnote w:type="continuationNotice" w:id="1">
    <w:p w14:paraId="76FD5C37" w14:textId="77777777" w:rsidR="001A4A0B" w:rsidRDefault="001A4A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Swiss721BT-Light">
    <w:altName w:val="Microsoft JhengHei"/>
    <w:panose1 w:val="00000000000000000000"/>
    <w:charset w:val="00"/>
    <w:family w:val="auto"/>
    <w:notTrueType/>
    <w:pitch w:val="default"/>
    <w:sig w:usb0="00000000" w:usb1="08080000" w:usb2="00000010"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E20276" w:rsidRDefault="00E20276" w:rsidP="009F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F4E37C" w14:textId="77777777" w:rsidR="00E20276" w:rsidRDefault="00E20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1044" w14:textId="77777777" w:rsidR="00E20276" w:rsidRDefault="00E20276" w:rsidP="009F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42D4">
      <w:rPr>
        <w:rStyle w:val="PageNumber"/>
        <w:noProof/>
      </w:rPr>
      <w:t>3</w:t>
    </w:r>
    <w:r>
      <w:rPr>
        <w:rStyle w:val="PageNumber"/>
      </w:rPr>
      <w:fldChar w:fldCharType="end"/>
    </w:r>
  </w:p>
  <w:p w14:paraId="3041E394" w14:textId="77777777" w:rsidR="00E20276" w:rsidRDefault="00E20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7E23B" w14:textId="77777777" w:rsidR="001A4A0B" w:rsidRDefault="001A4A0B">
      <w:pPr>
        <w:spacing w:after="0" w:line="240" w:lineRule="auto"/>
      </w:pPr>
      <w:r>
        <w:separator/>
      </w:r>
    </w:p>
  </w:footnote>
  <w:footnote w:type="continuationSeparator" w:id="0">
    <w:p w14:paraId="2FA27AF6" w14:textId="77777777" w:rsidR="001A4A0B" w:rsidRDefault="001A4A0B">
      <w:pPr>
        <w:spacing w:after="0" w:line="240" w:lineRule="auto"/>
      </w:pPr>
      <w:r>
        <w:continuationSeparator/>
      </w:r>
    </w:p>
  </w:footnote>
  <w:footnote w:type="continuationNotice" w:id="1">
    <w:p w14:paraId="3E7641FA" w14:textId="77777777" w:rsidR="001A4A0B" w:rsidRDefault="001A4A0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vxDGGm8fOjooj8" int2:id="xEYTbOo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1E80"/>
    <w:multiLevelType w:val="hybridMultilevel"/>
    <w:tmpl w:val="020E4A36"/>
    <w:lvl w:ilvl="0" w:tplc="EFBA4A2C">
      <w:start w:val="1"/>
      <w:numFmt w:val="bullet"/>
      <w:lvlText w:val="-"/>
      <w:lvlJc w:val="left"/>
      <w:pPr>
        <w:ind w:left="720" w:hanging="360"/>
      </w:pPr>
      <w:rPr>
        <w:rFonts w:ascii="Aptos" w:eastAsia="Times New Roman"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C40F7"/>
    <w:multiLevelType w:val="hybridMultilevel"/>
    <w:tmpl w:val="C51A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F1320"/>
    <w:multiLevelType w:val="hybridMultilevel"/>
    <w:tmpl w:val="EF72AE3C"/>
    <w:lvl w:ilvl="0" w:tplc="4E3E309A">
      <w:start w:val="1"/>
      <w:numFmt w:val="bullet"/>
      <w:lvlText w:val="-"/>
      <w:lvlJc w:val="left"/>
      <w:pPr>
        <w:ind w:left="720" w:hanging="360"/>
      </w:pPr>
      <w:rPr>
        <w:rFonts w:ascii="Aptos" w:eastAsia="Times New Roman"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6217E"/>
    <w:multiLevelType w:val="hybridMultilevel"/>
    <w:tmpl w:val="8152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07397"/>
    <w:multiLevelType w:val="multilevel"/>
    <w:tmpl w:val="8B3E540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AB59DF"/>
    <w:multiLevelType w:val="hybridMultilevel"/>
    <w:tmpl w:val="2D92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90FE1"/>
    <w:multiLevelType w:val="hybridMultilevel"/>
    <w:tmpl w:val="2F66A8AC"/>
    <w:lvl w:ilvl="0" w:tplc="FF120586">
      <w:start w:val="1"/>
      <w:numFmt w:val="bullet"/>
      <w:lvlText w:val="-"/>
      <w:lvlJc w:val="left"/>
      <w:pPr>
        <w:ind w:left="720" w:hanging="360"/>
      </w:pPr>
      <w:rPr>
        <w:rFonts w:ascii="Aptos" w:eastAsia="Times New Roman"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8251E"/>
    <w:multiLevelType w:val="hybridMultilevel"/>
    <w:tmpl w:val="7C54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884F46"/>
    <w:multiLevelType w:val="hybridMultilevel"/>
    <w:tmpl w:val="CBA0625C"/>
    <w:lvl w:ilvl="0" w:tplc="83BA0504">
      <w:numFmt w:val="bullet"/>
      <w:lvlText w:val="-"/>
      <w:lvlJc w:val="left"/>
      <w:pPr>
        <w:ind w:left="768" w:hanging="360"/>
      </w:pPr>
      <w:rPr>
        <w:rFonts w:ascii="Calibri" w:eastAsia="Times New Roman"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5A230B4C"/>
    <w:multiLevelType w:val="hybridMultilevel"/>
    <w:tmpl w:val="5A1AFBD8"/>
    <w:lvl w:ilvl="0" w:tplc="40682362">
      <w:start w:val="1"/>
      <w:numFmt w:val="bullet"/>
      <w:lvlText w:val=""/>
      <w:lvlJc w:val="left"/>
      <w:pPr>
        <w:ind w:left="720" w:hanging="360"/>
      </w:pPr>
      <w:rPr>
        <w:rFonts w:ascii="Symbol" w:hAnsi="Symbol" w:hint="default"/>
      </w:rPr>
    </w:lvl>
    <w:lvl w:ilvl="1" w:tplc="D88AA6DE">
      <w:start w:val="1"/>
      <w:numFmt w:val="bullet"/>
      <w:lvlText w:val="o"/>
      <w:lvlJc w:val="left"/>
      <w:pPr>
        <w:ind w:left="1440" w:hanging="360"/>
      </w:pPr>
      <w:rPr>
        <w:rFonts w:ascii="Courier New" w:hAnsi="Courier New" w:hint="default"/>
      </w:rPr>
    </w:lvl>
    <w:lvl w:ilvl="2" w:tplc="FB7090B8">
      <w:start w:val="1"/>
      <w:numFmt w:val="bullet"/>
      <w:lvlText w:val=""/>
      <w:lvlJc w:val="left"/>
      <w:pPr>
        <w:ind w:left="2160" w:hanging="360"/>
      </w:pPr>
      <w:rPr>
        <w:rFonts w:ascii="Wingdings" w:hAnsi="Wingdings" w:hint="default"/>
      </w:rPr>
    </w:lvl>
    <w:lvl w:ilvl="3" w:tplc="5C6E796E">
      <w:start w:val="1"/>
      <w:numFmt w:val="bullet"/>
      <w:lvlText w:val=""/>
      <w:lvlJc w:val="left"/>
      <w:pPr>
        <w:ind w:left="2880" w:hanging="360"/>
      </w:pPr>
      <w:rPr>
        <w:rFonts w:ascii="Symbol" w:hAnsi="Symbol" w:hint="default"/>
      </w:rPr>
    </w:lvl>
    <w:lvl w:ilvl="4" w:tplc="ECDC68CA">
      <w:start w:val="1"/>
      <w:numFmt w:val="bullet"/>
      <w:lvlText w:val="o"/>
      <w:lvlJc w:val="left"/>
      <w:pPr>
        <w:ind w:left="3600" w:hanging="360"/>
      </w:pPr>
      <w:rPr>
        <w:rFonts w:ascii="Courier New" w:hAnsi="Courier New" w:hint="default"/>
      </w:rPr>
    </w:lvl>
    <w:lvl w:ilvl="5" w:tplc="8DD225F6">
      <w:start w:val="1"/>
      <w:numFmt w:val="bullet"/>
      <w:lvlText w:val=""/>
      <w:lvlJc w:val="left"/>
      <w:pPr>
        <w:ind w:left="4320" w:hanging="360"/>
      </w:pPr>
      <w:rPr>
        <w:rFonts w:ascii="Wingdings" w:hAnsi="Wingdings" w:hint="default"/>
      </w:rPr>
    </w:lvl>
    <w:lvl w:ilvl="6" w:tplc="A0125E98">
      <w:start w:val="1"/>
      <w:numFmt w:val="bullet"/>
      <w:lvlText w:val=""/>
      <w:lvlJc w:val="left"/>
      <w:pPr>
        <w:ind w:left="5040" w:hanging="360"/>
      </w:pPr>
      <w:rPr>
        <w:rFonts w:ascii="Symbol" w:hAnsi="Symbol" w:hint="default"/>
      </w:rPr>
    </w:lvl>
    <w:lvl w:ilvl="7" w:tplc="48BE1052">
      <w:start w:val="1"/>
      <w:numFmt w:val="bullet"/>
      <w:lvlText w:val="o"/>
      <w:lvlJc w:val="left"/>
      <w:pPr>
        <w:ind w:left="5760" w:hanging="360"/>
      </w:pPr>
      <w:rPr>
        <w:rFonts w:ascii="Courier New" w:hAnsi="Courier New" w:hint="default"/>
      </w:rPr>
    </w:lvl>
    <w:lvl w:ilvl="8" w:tplc="679090FA">
      <w:start w:val="1"/>
      <w:numFmt w:val="bullet"/>
      <w:lvlText w:val=""/>
      <w:lvlJc w:val="left"/>
      <w:pPr>
        <w:ind w:left="6480" w:hanging="360"/>
      </w:pPr>
      <w:rPr>
        <w:rFonts w:ascii="Wingdings" w:hAnsi="Wingdings" w:hint="default"/>
      </w:rPr>
    </w:lvl>
  </w:abstractNum>
  <w:abstractNum w:abstractNumId="10" w15:restartNumberingAfterBreak="0">
    <w:nsid w:val="600743C5"/>
    <w:multiLevelType w:val="hybridMultilevel"/>
    <w:tmpl w:val="728C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70B79"/>
    <w:multiLevelType w:val="hybridMultilevel"/>
    <w:tmpl w:val="9104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0D24A5"/>
    <w:multiLevelType w:val="hybridMultilevel"/>
    <w:tmpl w:val="C902D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8575610">
    <w:abstractNumId w:val="9"/>
  </w:num>
  <w:num w:numId="2" w16cid:durableId="1447584380">
    <w:abstractNumId w:val="12"/>
  </w:num>
  <w:num w:numId="3" w16cid:durableId="1973905155">
    <w:abstractNumId w:val="10"/>
  </w:num>
  <w:num w:numId="4" w16cid:durableId="2007441188">
    <w:abstractNumId w:val="7"/>
  </w:num>
  <w:num w:numId="5" w16cid:durableId="1815222846">
    <w:abstractNumId w:val="11"/>
  </w:num>
  <w:num w:numId="6" w16cid:durableId="1841382919">
    <w:abstractNumId w:val="8"/>
  </w:num>
  <w:num w:numId="7" w16cid:durableId="1844933950">
    <w:abstractNumId w:val="4"/>
  </w:num>
  <w:num w:numId="8" w16cid:durableId="225649472">
    <w:abstractNumId w:val="6"/>
  </w:num>
  <w:num w:numId="9" w16cid:durableId="82075173">
    <w:abstractNumId w:val="0"/>
  </w:num>
  <w:num w:numId="10" w16cid:durableId="91322626">
    <w:abstractNumId w:val="2"/>
  </w:num>
  <w:num w:numId="11" w16cid:durableId="921597776">
    <w:abstractNumId w:val="1"/>
  </w:num>
  <w:num w:numId="12" w16cid:durableId="2146309351">
    <w:abstractNumId w:val="3"/>
  </w:num>
  <w:num w:numId="13" w16cid:durableId="131775830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04"/>
    <w:rsid w:val="00004BC6"/>
    <w:rsid w:val="00006A37"/>
    <w:rsid w:val="00011E66"/>
    <w:rsid w:val="00013156"/>
    <w:rsid w:val="00014E6B"/>
    <w:rsid w:val="0002072A"/>
    <w:rsid w:val="000208E6"/>
    <w:rsid w:val="00023ADC"/>
    <w:rsid w:val="00026BB2"/>
    <w:rsid w:val="0002730E"/>
    <w:rsid w:val="00034659"/>
    <w:rsid w:val="00034BB4"/>
    <w:rsid w:val="00035C81"/>
    <w:rsid w:val="0003721A"/>
    <w:rsid w:val="00037819"/>
    <w:rsid w:val="00040424"/>
    <w:rsid w:val="0004102C"/>
    <w:rsid w:val="0005672F"/>
    <w:rsid w:val="00056BEA"/>
    <w:rsid w:val="00056E8B"/>
    <w:rsid w:val="00082CCA"/>
    <w:rsid w:val="00090329"/>
    <w:rsid w:val="00090AB8"/>
    <w:rsid w:val="000952C7"/>
    <w:rsid w:val="000A0FFC"/>
    <w:rsid w:val="000B1A9F"/>
    <w:rsid w:val="000B1C59"/>
    <w:rsid w:val="000B7F98"/>
    <w:rsid w:val="000C116B"/>
    <w:rsid w:val="000C28A0"/>
    <w:rsid w:val="000C510B"/>
    <w:rsid w:val="000C6D32"/>
    <w:rsid w:val="000D6163"/>
    <w:rsid w:val="000E77C5"/>
    <w:rsid w:val="000F3432"/>
    <w:rsid w:val="001075BD"/>
    <w:rsid w:val="00110953"/>
    <w:rsid w:val="001120AE"/>
    <w:rsid w:val="00113E6B"/>
    <w:rsid w:val="0012223B"/>
    <w:rsid w:val="00122414"/>
    <w:rsid w:val="001273FF"/>
    <w:rsid w:val="00142FD9"/>
    <w:rsid w:val="00143BFA"/>
    <w:rsid w:val="0014453F"/>
    <w:rsid w:val="001466BB"/>
    <w:rsid w:val="00173B87"/>
    <w:rsid w:val="00187D15"/>
    <w:rsid w:val="001A4A0B"/>
    <w:rsid w:val="001B3B0D"/>
    <w:rsid w:val="001B7B12"/>
    <w:rsid w:val="001C3A6E"/>
    <w:rsid w:val="001D2C33"/>
    <w:rsid w:val="001D7F61"/>
    <w:rsid w:val="001E04E3"/>
    <w:rsid w:val="001E387B"/>
    <w:rsid w:val="001E4034"/>
    <w:rsid w:val="001E4D7C"/>
    <w:rsid w:val="001E69E4"/>
    <w:rsid w:val="001F5092"/>
    <w:rsid w:val="001F5A6A"/>
    <w:rsid w:val="0021467A"/>
    <w:rsid w:val="0021594E"/>
    <w:rsid w:val="002159E7"/>
    <w:rsid w:val="00217DAB"/>
    <w:rsid w:val="0022039E"/>
    <w:rsid w:val="002217BE"/>
    <w:rsid w:val="0022498E"/>
    <w:rsid w:val="002256EC"/>
    <w:rsid w:val="00231CAC"/>
    <w:rsid w:val="00232447"/>
    <w:rsid w:val="00235093"/>
    <w:rsid w:val="0023519A"/>
    <w:rsid w:val="00240AF2"/>
    <w:rsid w:val="00240B12"/>
    <w:rsid w:val="00241596"/>
    <w:rsid w:val="002452C6"/>
    <w:rsid w:val="00250D9F"/>
    <w:rsid w:val="00254A33"/>
    <w:rsid w:val="00261CC3"/>
    <w:rsid w:val="0027161C"/>
    <w:rsid w:val="00276913"/>
    <w:rsid w:val="00280993"/>
    <w:rsid w:val="0028340B"/>
    <w:rsid w:val="00283C16"/>
    <w:rsid w:val="00284344"/>
    <w:rsid w:val="002858CD"/>
    <w:rsid w:val="002B1DA5"/>
    <w:rsid w:val="002B318B"/>
    <w:rsid w:val="002B63F9"/>
    <w:rsid w:val="002C3A64"/>
    <w:rsid w:val="002C4DCA"/>
    <w:rsid w:val="002C5158"/>
    <w:rsid w:val="002C5684"/>
    <w:rsid w:val="002C5E7D"/>
    <w:rsid w:val="002C6863"/>
    <w:rsid w:val="002E026E"/>
    <w:rsid w:val="002E0339"/>
    <w:rsid w:val="002E23AC"/>
    <w:rsid w:val="002E41D4"/>
    <w:rsid w:val="002F077D"/>
    <w:rsid w:val="002F0862"/>
    <w:rsid w:val="002F2293"/>
    <w:rsid w:val="002F3565"/>
    <w:rsid w:val="0030134B"/>
    <w:rsid w:val="003067B9"/>
    <w:rsid w:val="0031190A"/>
    <w:rsid w:val="00311FD8"/>
    <w:rsid w:val="00321F56"/>
    <w:rsid w:val="00322391"/>
    <w:rsid w:val="0033789A"/>
    <w:rsid w:val="003405A6"/>
    <w:rsid w:val="00341C7A"/>
    <w:rsid w:val="003461CC"/>
    <w:rsid w:val="00352DA8"/>
    <w:rsid w:val="00355BC8"/>
    <w:rsid w:val="003562E4"/>
    <w:rsid w:val="00356923"/>
    <w:rsid w:val="00363444"/>
    <w:rsid w:val="00375FC3"/>
    <w:rsid w:val="00377A15"/>
    <w:rsid w:val="00390A13"/>
    <w:rsid w:val="003A091F"/>
    <w:rsid w:val="003A162F"/>
    <w:rsid w:val="003A1B17"/>
    <w:rsid w:val="003B10E2"/>
    <w:rsid w:val="003B5A22"/>
    <w:rsid w:val="003B7256"/>
    <w:rsid w:val="003B7F78"/>
    <w:rsid w:val="003C3B82"/>
    <w:rsid w:val="003C54AE"/>
    <w:rsid w:val="003C73E7"/>
    <w:rsid w:val="003F07FB"/>
    <w:rsid w:val="004057E1"/>
    <w:rsid w:val="0040660E"/>
    <w:rsid w:val="00412AF3"/>
    <w:rsid w:val="00420CFA"/>
    <w:rsid w:val="0042524E"/>
    <w:rsid w:val="0043583A"/>
    <w:rsid w:val="00435F05"/>
    <w:rsid w:val="00440601"/>
    <w:rsid w:val="00442599"/>
    <w:rsid w:val="00451BB0"/>
    <w:rsid w:val="0045AAAE"/>
    <w:rsid w:val="00466B11"/>
    <w:rsid w:val="00475E72"/>
    <w:rsid w:val="004771B1"/>
    <w:rsid w:val="004824E6"/>
    <w:rsid w:val="00482C24"/>
    <w:rsid w:val="00484BB4"/>
    <w:rsid w:val="00484C55"/>
    <w:rsid w:val="0049000C"/>
    <w:rsid w:val="0049700F"/>
    <w:rsid w:val="004A2C98"/>
    <w:rsid w:val="004A7CA6"/>
    <w:rsid w:val="004B13E0"/>
    <w:rsid w:val="004B1C40"/>
    <w:rsid w:val="004B6067"/>
    <w:rsid w:val="004D2F4C"/>
    <w:rsid w:val="004D4A1E"/>
    <w:rsid w:val="004D4B3F"/>
    <w:rsid w:val="004D77A3"/>
    <w:rsid w:val="004E4379"/>
    <w:rsid w:val="004E43D5"/>
    <w:rsid w:val="004F1B28"/>
    <w:rsid w:val="00501043"/>
    <w:rsid w:val="005053C3"/>
    <w:rsid w:val="00506832"/>
    <w:rsid w:val="005077C9"/>
    <w:rsid w:val="00510439"/>
    <w:rsid w:val="005117D3"/>
    <w:rsid w:val="00512BCB"/>
    <w:rsid w:val="00513B26"/>
    <w:rsid w:val="00517314"/>
    <w:rsid w:val="005236F1"/>
    <w:rsid w:val="00526A72"/>
    <w:rsid w:val="00526B9E"/>
    <w:rsid w:val="00533336"/>
    <w:rsid w:val="00533FFC"/>
    <w:rsid w:val="0053453E"/>
    <w:rsid w:val="00540C1D"/>
    <w:rsid w:val="00542A26"/>
    <w:rsid w:val="00555D49"/>
    <w:rsid w:val="00556CEA"/>
    <w:rsid w:val="00570448"/>
    <w:rsid w:val="00570E7C"/>
    <w:rsid w:val="00573B05"/>
    <w:rsid w:val="005742D4"/>
    <w:rsid w:val="00574637"/>
    <w:rsid w:val="005845C9"/>
    <w:rsid w:val="005943EA"/>
    <w:rsid w:val="00594E7A"/>
    <w:rsid w:val="005A0021"/>
    <w:rsid w:val="005A5CF1"/>
    <w:rsid w:val="005A63BA"/>
    <w:rsid w:val="005A78CB"/>
    <w:rsid w:val="005B3C8A"/>
    <w:rsid w:val="005B4802"/>
    <w:rsid w:val="005B491F"/>
    <w:rsid w:val="005C2931"/>
    <w:rsid w:val="005C2BE6"/>
    <w:rsid w:val="005C49E1"/>
    <w:rsid w:val="005C7D27"/>
    <w:rsid w:val="005D0B11"/>
    <w:rsid w:val="005D3CF3"/>
    <w:rsid w:val="005E54A6"/>
    <w:rsid w:val="005F7A0E"/>
    <w:rsid w:val="005F7AFF"/>
    <w:rsid w:val="0060314F"/>
    <w:rsid w:val="00604953"/>
    <w:rsid w:val="00607BC6"/>
    <w:rsid w:val="00612179"/>
    <w:rsid w:val="006306A8"/>
    <w:rsid w:val="00630920"/>
    <w:rsid w:val="0063106F"/>
    <w:rsid w:val="00641D0E"/>
    <w:rsid w:val="00645856"/>
    <w:rsid w:val="00647273"/>
    <w:rsid w:val="006476B1"/>
    <w:rsid w:val="00650D63"/>
    <w:rsid w:val="00652A1D"/>
    <w:rsid w:val="00652C94"/>
    <w:rsid w:val="006535F3"/>
    <w:rsid w:val="00653D47"/>
    <w:rsid w:val="00657C24"/>
    <w:rsid w:val="0066217E"/>
    <w:rsid w:val="00670230"/>
    <w:rsid w:val="006737B4"/>
    <w:rsid w:val="00675FAC"/>
    <w:rsid w:val="0067636D"/>
    <w:rsid w:val="00687D5B"/>
    <w:rsid w:val="00692252"/>
    <w:rsid w:val="00693EB8"/>
    <w:rsid w:val="00694E72"/>
    <w:rsid w:val="0069704C"/>
    <w:rsid w:val="006A46EE"/>
    <w:rsid w:val="006A5B31"/>
    <w:rsid w:val="006A7FAD"/>
    <w:rsid w:val="006B1CA4"/>
    <w:rsid w:val="006B2E6E"/>
    <w:rsid w:val="006C029E"/>
    <w:rsid w:val="006C5B5A"/>
    <w:rsid w:val="006D11DE"/>
    <w:rsid w:val="006D2EEE"/>
    <w:rsid w:val="006D45C6"/>
    <w:rsid w:val="006F049F"/>
    <w:rsid w:val="006F20A1"/>
    <w:rsid w:val="006F264D"/>
    <w:rsid w:val="006F5AF7"/>
    <w:rsid w:val="006F6EB0"/>
    <w:rsid w:val="00701BCC"/>
    <w:rsid w:val="00704DBE"/>
    <w:rsid w:val="007075F9"/>
    <w:rsid w:val="007131CF"/>
    <w:rsid w:val="00716BEB"/>
    <w:rsid w:val="00722677"/>
    <w:rsid w:val="00725354"/>
    <w:rsid w:val="00726474"/>
    <w:rsid w:val="00726E0D"/>
    <w:rsid w:val="00727FAE"/>
    <w:rsid w:val="007330D2"/>
    <w:rsid w:val="00733DB9"/>
    <w:rsid w:val="00741B8D"/>
    <w:rsid w:val="00751740"/>
    <w:rsid w:val="007521F3"/>
    <w:rsid w:val="00756762"/>
    <w:rsid w:val="00756B53"/>
    <w:rsid w:val="007675A2"/>
    <w:rsid w:val="007678D6"/>
    <w:rsid w:val="00771528"/>
    <w:rsid w:val="007742AB"/>
    <w:rsid w:val="0077706E"/>
    <w:rsid w:val="00787843"/>
    <w:rsid w:val="00792313"/>
    <w:rsid w:val="007B07FB"/>
    <w:rsid w:val="007B3CC7"/>
    <w:rsid w:val="007B4847"/>
    <w:rsid w:val="007B4E11"/>
    <w:rsid w:val="007B7CB3"/>
    <w:rsid w:val="007C2A88"/>
    <w:rsid w:val="007C44F3"/>
    <w:rsid w:val="007D20D7"/>
    <w:rsid w:val="007D5683"/>
    <w:rsid w:val="007E069F"/>
    <w:rsid w:val="007E414C"/>
    <w:rsid w:val="0080626F"/>
    <w:rsid w:val="00806A9A"/>
    <w:rsid w:val="00810489"/>
    <w:rsid w:val="008126B4"/>
    <w:rsid w:val="0081494B"/>
    <w:rsid w:val="00823964"/>
    <w:rsid w:val="008275BE"/>
    <w:rsid w:val="00833357"/>
    <w:rsid w:val="0083622F"/>
    <w:rsid w:val="00836B4C"/>
    <w:rsid w:val="0084708F"/>
    <w:rsid w:val="008616CB"/>
    <w:rsid w:val="00871BB3"/>
    <w:rsid w:val="008748AB"/>
    <w:rsid w:val="00884BDE"/>
    <w:rsid w:val="00892F9F"/>
    <w:rsid w:val="008963FF"/>
    <w:rsid w:val="008A5311"/>
    <w:rsid w:val="008C73F0"/>
    <w:rsid w:val="008D2131"/>
    <w:rsid w:val="008E0719"/>
    <w:rsid w:val="008E1A0B"/>
    <w:rsid w:val="008F21FF"/>
    <w:rsid w:val="008F3169"/>
    <w:rsid w:val="009017EF"/>
    <w:rsid w:val="0090290A"/>
    <w:rsid w:val="00903AD3"/>
    <w:rsid w:val="009140E3"/>
    <w:rsid w:val="00914BE6"/>
    <w:rsid w:val="00916D1D"/>
    <w:rsid w:val="00917632"/>
    <w:rsid w:val="009201EB"/>
    <w:rsid w:val="00922BD7"/>
    <w:rsid w:val="009243F4"/>
    <w:rsid w:val="00926380"/>
    <w:rsid w:val="009306C4"/>
    <w:rsid w:val="009362C4"/>
    <w:rsid w:val="00942C1C"/>
    <w:rsid w:val="0095031D"/>
    <w:rsid w:val="00955E0D"/>
    <w:rsid w:val="00956E54"/>
    <w:rsid w:val="009631A3"/>
    <w:rsid w:val="00967145"/>
    <w:rsid w:val="009727FB"/>
    <w:rsid w:val="009754C5"/>
    <w:rsid w:val="00975E86"/>
    <w:rsid w:val="00980BA8"/>
    <w:rsid w:val="009820AB"/>
    <w:rsid w:val="00985B60"/>
    <w:rsid w:val="00996287"/>
    <w:rsid w:val="00997982"/>
    <w:rsid w:val="009B1A9B"/>
    <w:rsid w:val="009B2851"/>
    <w:rsid w:val="009B72D7"/>
    <w:rsid w:val="009C60B7"/>
    <w:rsid w:val="009D35E5"/>
    <w:rsid w:val="009E0967"/>
    <w:rsid w:val="009E3056"/>
    <w:rsid w:val="009E36DC"/>
    <w:rsid w:val="009E7F9F"/>
    <w:rsid w:val="009F02DE"/>
    <w:rsid w:val="00A0014D"/>
    <w:rsid w:val="00A04DC9"/>
    <w:rsid w:val="00A13EA1"/>
    <w:rsid w:val="00A1720D"/>
    <w:rsid w:val="00A20553"/>
    <w:rsid w:val="00A23344"/>
    <w:rsid w:val="00A2417D"/>
    <w:rsid w:val="00A2636D"/>
    <w:rsid w:val="00A31EE4"/>
    <w:rsid w:val="00A37E0A"/>
    <w:rsid w:val="00A407B4"/>
    <w:rsid w:val="00A516DC"/>
    <w:rsid w:val="00A561D9"/>
    <w:rsid w:val="00A733C8"/>
    <w:rsid w:val="00A81055"/>
    <w:rsid w:val="00A86191"/>
    <w:rsid w:val="00A90782"/>
    <w:rsid w:val="00A91207"/>
    <w:rsid w:val="00A9368A"/>
    <w:rsid w:val="00A94027"/>
    <w:rsid w:val="00A946D7"/>
    <w:rsid w:val="00AA0CB4"/>
    <w:rsid w:val="00AA1945"/>
    <w:rsid w:val="00AA27DE"/>
    <w:rsid w:val="00AA518C"/>
    <w:rsid w:val="00AB0910"/>
    <w:rsid w:val="00AB19FC"/>
    <w:rsid w:val="00AB30B8"/>
    <w:rsid w:val="00AB5119"/>
    <w:rsid w:val="00AB7108"/>
    <w:rsid w:val="00AD0A97"/>
    <w:rsid w:val="00AD435F"/>
    <w:rsid w:val="00AD71F3"/>
    <w:rsid w:val="00AD776F"/>
    <w:rsid w:val="00AE028F"/>
    <w:rsid w:val="00B03331"/>
    <w:rsid w:val="00B0367A"/>
    <w:rsid w:val="00B0401D"/>
    <w:rsid w:val="00B04173"/>
    <w:rsid w:val="00B043CE"/>
    <w:rsid w:val="00B07943"/>
    <w:rsid w:val="00B07A61"/>
    <w:rsid w:val="00B10986"/>
    <w:rsid w:val="00B12517"/>
    <w:rsid w:val="00B14224"/>
    <w:rsid w:val="00B1494A"/>
    <w:rsid w:val="00B174EF"/>
    <w:rsid w:val="00B25359"/>
    <w:rsid w:val="00B3456A"/>
    <w:rsid w:val="00B37567"/>
    <w:rsid w:val="00B4296B"/>
    <w:rsid w:val="00B46196"/>
    <w:rsid w:val="00B46DB3"/>
    <w:rsid w:val="00B52226"/>
    <w:rsid w:val="00B5336D"/>
    <w:rsid w:val="00B7183C"/>
    <w:rsid w:val="00B7459A"/>
    <w:rsid w:val="00B7471C"/>
    <w:rsid w:val="00B76970"/>
    <w:rsid w:val="00B8071F"/>
    <w:rsid w:val="00B814E1"/>
    <w:rsid w:val="00B82C03"/>
    <w:rsid w:val="00B86695"/>
    <w:rsid w:val="00B921B9"/>
    <w:rsid w:val="00B97BDE"/>
    <w:rsid w:val="00BA0E58"/>
    <w:rsid w:val="00BA2BA2"/>
    <w:rsid w:val="00BB069B"/>
    <w:rsid w:val="00BB6B0C"/>
    <w:rsid w:val="00BB743D"/>
    <w:rsid w:val="00BC41DB"/>
    <w:rsid w:val="00BC553A"/>
    <w:rsid w:val="00BC5850"/>
    <w:rsid w:val="00BD079D"/>
    <w:rsid w:val="00BD733B"/>
    <w:rsid w:val="00BD7B0B"/>
    <w:rsid w:val="00BE0324"/>
    <w:rsid w:val="00BE0EBC"/>
    <w:rsid w:val="00BE162A"/>
    <w:rsid w:val="00BE52C8"/>
    <w:rsid w:val="00BE5C68"/>
    <w:rsid w:val="00BE7052"/>
    <w:rsid w:val="00BE7133"/>
    <w:rsid w:val="00BF5906"/>
    <w:rsid w:val="00C01561"/>
    <w:rsid w:val="00C05EF7"/>
    <w:rsid w:val="00C113D4"/>
    <w:rsid w:val="00C11864"/>
    <w:rsid w:val="00C23C5D"/>
    <w:rsid w:val="00C2531B"/>
    <w:rsid w:val="00C40251"/>
    <w:rsid w:val="00C40E5B"/>
    <w:rsid w:val="00C441F6"/>
    <w:rsid w:val="00C442FC"/>
    <w:rsid w:val="00C443CC"/>
    <w:rsid w:val="00C44AE7"/>
    <w:rsid w:val="00C44F85"/>
    <w:rsid w:val="00C51578"/>
    <w:rsid w:val="00C53895"/>
    <w:rsid w:val="00C56E76"/>
    <w:rsid w:val="00C571CD"/>
    <w:rsid w:val="00C57C5C"/>
    <w:rsid w:val="00C70832"/>
    <w:rsid w:val="00C74347"/>
    <w:rsid w:val="00C7656D"/>
    <w:rsid w:val="00C828FE"/>
    <w:rsid w:val="00C836A4"/>
    <w:rsid w:val="00C87DF3"/>
    <w:rsid w:val="00C90E49"/>
    <w:rsid w:val="00C937E5"/>
    <w:rsid w:val="00C9466E"/>
    <w:rsid w:val="00C95591"/>
    <w:rsid w:val="00CA03AB"/>
    <w:rsid w:val="00CB12EC"/>
    <w:rsid w:val="00CC3ADC"/>
    <w:rsid w:val="00CC427B"/>
    <w:rsid w:val="00CD1B38"/>
    <w:rsid w:val="00CD2367"/>
    <w:rsid w:val="00CD6AE6"/>
    <w:rsid w:val="00CE294B"/>
    <w:rsid w:val="00CE5C5B"/>
    <w:rsid w:val="00D029FD"/>
    <w:rsid w:val="00D04E0E"/>
    <w:rsid w:val="00D06C76"/>
    <w:rsid w:val="00D113AF"/>
    <w:rsid w:val="00D12E5D"/>
    <w:rsid w:val="00D133A2"/>
    <w:rsid w:val="00D17657"/>
    <w:rsid w:val="00D20276"/>
    <w:rsid w:val="00D22CAE"/>
    <w:rsid w:val="00D23DF1"/>
    <w:rsid w:val="00D25671"/>
    <w:rsid w:val="00D31FFB"/>
    <w:rsid w:val="00D42030"/>
    <w:rsid w:val="00D50D40"/>
    <w:rsid w:val="00D51BC6"/>
    <w:rsid w:val="00D6660C"/>
    <w:rsid w:val="00D723D2"/>
    <w:rsid w:val="00D7676F"/>
    <w:rsid w:val="00D82505"/>
    <w:rsid w:val="00D85AE3"/>
    <w:rsid w:val="00D8772C"/>
    <w:rsid w:val="00D9526C"/>
    <w:rsid w:val="00DA3B95"/>
    <w:rsid w:val="00DA5492"/>
    <w:rsid w:val="00DA5C84"/>
    <w:rsid w:val="00DA6E13"/>
    <w:rsid w:val="00DB3F3B"/>
    <w:rsid w:val="00DB498B"/>
    <w:rsid w:val="00DE56A3"/>
    <w:rsid w:val="00DE5F73"/>
    <w:rsid w:val="00DF147D"/>
    <w:rsid w:val="00DF6AE3"/>
    <w:rsid w:val="00E07E14"/>
    <w:rsid w:val="00E108F1"/>
    <w:rsid w:val="00E20276"/>
    <w:rsid w:val="00E211C2"/>
    <w:rsid w:val="00E21BB0"/>
    <w:rsid w:val="00E37048"/>
    <w:rsid w:val="00E42F66"/>
    <w:rsid w:val="00E43A23"/>
    <w:rsid w:val="00E43E17"/>
    <w:rsid w:val="00E51BDC"/>
    <w:rsid w:val="00E5411E"/>
    <w:rsid w:val="00E6176E"/>
    <w:rsid w:val="00E6258C"/>
    <w:rsid w:val="00E711BE"/>
    <w:rsid w:val="00E74095"/>
    <w:rsid w:val="00E80002"/>
    <w:rsid w:val="00E83378"/>
    <w:rsid w:val="00E93FE5"/>
    <w:rsid w:val="00EA2677"/>
    <w:rsid w:val="00EA3B3A"/>
    <w:rsid w:val="00EA616E"/>
    <w:rsid w:val="00EA75AE"/>
    <w:rsid w:val="00EA7D89"/>
    <w:rsid w:val="00EB28D9"/>
    <w:rsid w:val="00EB5095"/>
    <w:rsid w:val="00EC2EDA"/>
    <w:rsid w:val="00EC61ED"/>
    <w:rsid w:val="00EC6DCE"/>
    <w:rsid w:val="00EC6F1B"/>
    <w:rsid w:val="00ED07BD"/>
    <w:rsid w:val="00ED0AE2"/>
    <w:rsid w:val="00ED1AF4"/>
    <w:rsid w:val="00ED3623"/>
    <w:rsid w:val="00ED5A91"/>
    <w:rsid w:val="00EE043F"/>
    <w:rsid w:val="00EE6977"/>
    <w:rsid w:val="00EF3814"/>
    <w:rsid w:val="00F00B86"/>
    <w:rsid w:val="00F17643"/>
    <w:rsid w:val="00F21C60"/>
    <w:rsid w:val="00F26252"/>
    <w:rsid w:val="00F262AD"/>
    <w:rsid w:val="00F3026D"/>
    <w:rsid w:val="00F31044"/>
    <w:rsid w:val="00F34235"/>
    <w:rsid w:val="00F448E2"/>
    <w:rsid w:val="00F46919"/>
    <w:rsid w:val="00F47E7E"/>
    <w:rsid w:val="00F54782"/>
    <w:rsid w:val="00F55AFB"/>
    <w:rsid w:val="00F5749E"/>
    <w:rsid w:val="00F73182"/>
    <w:rsid w:val="00F80260"/>
    <w:rsid w:val="00F81F72"/>
    <w:rsid w:val="00F84302"/>
    <w:rsid w:val="00F9140E"/>
    <w:rsid w:val="00F91D04"/>
    <w:rsid w:val="00FA18B4"/>
    <w:rsid w:val="00FA4CB4"/>
    <w:rsid w:val="00FA527B"/>
    <w:rsid w:val="00FB0B7B"/>
    <w:rsid w:val="00FB0C60"/>
    <w:rsid w:val="00FB5E42"/>
    <w:rsid w:val="00FC7EC5"/>
    <w:rsid w:val="00FD34D4"/>
    <w:rsid w:val="00FD7CA9"/>
    <w:rsid w:val="00FE137C"/>
    <w:rsid w:val="00FE161B"/>
    <w:rsid w:val="00FE5A88"/>
    <w:rsid w:val="00FF52E5"/>
    <w:rsid w:val="00FF5BA9"/>
    <w:rsid w:val="0155F487"/>
    <w:rsid w:val="016DF7D8"/>
    <w:rsid w:val="0179A9D1"/>
    <w:rsid w:val="03B98A8F"/>
    <w:rsid w:val="03CB3DFC"/>
    <w:rsid w:val="0402E7EA"/>
    <w:rsid w:val="04128E53"/>
    <w:rsid w:val="04EAC1BE"/>
    <w:rsid w:val="05124F64"/>
    <w:rsid w:val="06277703"/>
    <w:rsid w:val="07361033"/>
    <w:rsid w:val="0753435C"/>
    <w:rsid w:val="085FB7BB"/>
    <w:rsid w:val="08705298"/>
    <w:rsid w:val="08FD2835"/>
    <w:rsid w:val="09173A0C"/>
    <w:rsid w:val="0A6AA1B8"/>
    <w:rsid w:val="0B1F4969"/>
    <w:rsid w:val="0B3E9182"/>
    <w:rsid w:val="0C33012D"/>
    <w:rsid w:val="0DAAFFD5"/>
    <w:rsid w:val="0DE222D2"/>
    <w:rsid w:val="0E374FB6"/>
    <w:rsid w:val="0E526DA5"/>
    <w:rsid w:val="0F1E8E1C"/>
    <w:rsid w:val="0FBDE281"/>
    <w:rsid w:val="112AF506"/>
    <w:rsid w:val="118DE5FE"/>
    <w:rsid w:val="12745E37"/>
    <w:rsid w:val="13455A1E"/>
    <w:rsid w:val="135626B4"/>
    <w:rsid w:val="137E9A8B"/>
    <w:rsid w:val="13965ACA"/>
    <w:rsid w:val="1411E681"/>
    <w:rsid w:val="153340A6"/>
    <w:rsid w:val="1567E865"/>
    <w:rsid w:val="15C057E6"/>
    <w:rsid w:val="16380FD1"/>
    <w:rsid w:val="1648A990"/>
    <w:rsid w:val="1657E360"/>
    <w:rsid w:val="16B37418"/>
    <w:rsid w:val="16B4084F"/>
    <w:rsid w:val="177886C1"/>
    <w:rsid w:val="1788DE3A"/>
    <w:rsid w:val="18B547E9"/>
    <w:rsid w:val="1944297F"/>
    <w:rsid w:val="195EFDC9"/>
    <w:rsid w:val="1C527CA4"/>
    <w:rsid w:val="1CCBA7FD"/>
    <w:rsid w:val="1CFDB781"/>
    <w:rsid w:val="1E5FAEF7"/>
    <w:rsid w:val="1E99772F"/>
    <w:rsid w:val="1EEA9BA0"/>
    <w:rsid w:val="1FABFE3B"/>
    <w:rsid w:val="1FD5E3D7"/>
    <w:rsid w:val="1FDE3CB8"/>
    <w:rsid w:val="2007DB67"/>
    <w:rsid w:val="204B2915"/>
    <w:rsid w:val="21FA4FED"/>
    <w:rsid w:val="220E63D2"/>
    <w:rsid w:val="222E701C"/>
    <w:rsid w:val="22A84B8D"/>
    <w:rsid w:val="22C145DE"/>
    <w:rsid w:val="236C5AEB"/>
    <w:rsid w:val="23F3BC88"/>
    <w:rsid w:val="23FD48B2"/>
    <w:rsid w:val="23FD7B58"/>
    <w:rsid w:val="267F7F14"/>
    <w:rsid w:val="26E74E95"/>
    <w:rsid w:val="2752C225"/>
    <w:rsid w:val="2798852F"/>
    <w:rsid w:val="27A0206D"/>
    <w:rsid w:val="27F37F9A"/>
    <w:rsid w:val="28C96FF7"/>
    <w:rsid w:val="2AA57B46"/>
    <w:rsid w:val="2B97D326"/>
    <w:rsid w:val="2C90CB16"/>
    <w:rsid w:val="2CADC1A3"/>
    <w:rsid w:val="2CB904B8"/>
    <w:rsid w:val="2CFD428B"/>
    <w:rsid w:val="2DB2B9B9"/>
    <w:rsid w:val="2DFADC39"/>
    <w:rsid w:val="2E7A91E9"/>
    <w:rsid w:val="2E8FBBD0"/>
    <w:rsid w:val="2E9D3C67"/>
    <w:rsid w:val="2F0A6BD2"/>
    <w:rsid w:val="2F21342C"/>
    <w:rsid w:val="2FF9AF67"/>
    <w:rsid w:val="3089B508"/>
    <w:rsid w:val="3101773A"/>
    <w:rsid w:val="31C0B03A"/>
    <w:rsid w:val="32CD4B58"/>
    <w:rsid w:val="3383C55E"/>
    <w:rsid w:val="33DB6895"/>
    <w:rsid w:val="340546BC"/>
    <w:rsid w:val="341B3AC5"/>
    <w:rsid w:val="341B7DDC"/>
    <w:rsid w:val="34AF902D"/>
    <w:rsid w:val="34BD1BC5"/>
    <w:rsid w:val="352B85B1"/>
    <w:rsid w:val="355C2BA6"/>
    <w:rsid w:val="36190676"/>
    <w:rsid w:val="365DB5FE"/>
    <w:rsid w:val="367B0A3A"/>
    <w:rsid w:val="3687F3E6"/>
    <w:rsid w:val="3766D98C"/>
    <w:rsid w:val="378DB1A8"/>
    <w:rsid w:val="37D8051E"/>
    <w:rsid w:val="381B9CD6"/>
    <w:rsid w:val="38747554"/>
    <w:rsid w:val="38D15268"/>
    <w:rsid w:val="38DA2B9E"/>
    <w:rsid w:val="3945EE5E"/>
    <w:rsid w:val="3A2ACB09"/>
    <w:rsid w:val="3A953370"/>
    <w:rsid w:val="3BF93C5B"/>
    <w:rsid w:val="3C0B2A07"/>
    <w:rsid w:val="3CFBD59A"/>
    <w:rsid w:val="3D5AF523"/>
    <w:rsid w:val="3E797301"/>
    <w:rsid w:val="3E7D3DBC"/>
    <w:rsid w:val="3EC4A55D"/>
    <w:rsid w:val="3ED5E280"/>
    <w:rsid w:val="3EEBD075"/>
    <w:rsid w:val="3EF8E16A"/>
    <w:rsid w:val="3F0D7929"/>
    <w:rsid w:val="4132844E"/>
    <w:rsid w:val="417D7A3F"/>
    <w:rsid w:val="41808D73"/>
    <w:rsid w:val="42E2BEF8"/>
    <w:rsid w:val="42F0D7CB"/>
    <w:rsid w:val="43977CB0"/>
    <w:rsid w:val="4489135F"/>
    <w:rsid w:val="4540C011"/>
    <w:rsid w:val="460EB0B7"/>
    <w:rsid w:val="46D07644"/>
    <w:rsid w:val="47450CE8"/>
    <w:rsid w:val="4775D2DF"/>
    <w:rsid w:val="477CE2E4"/>
    <w:rsid w:val="47AB0CD0"/>
    <w:rsid w:val="482A7714"/>
    <w:rsid w:val="4A0339F3"/>
    <w:rsid w:val="4AB745CA"/>
    <w:rsid w:val="4AC8BA5F"/>
    <w:rsid w:val="4AE6CE2E"/>
    <w:rsid w:val="4BD2735D"/>
    <w:rsid w:val="4CF006D6"/>
    <w:rsid w:val="4D11C304"/>
    <w:rsid w:val="4D3107B2"/>
    <w:rsid w:val="4D4C9AFF"/>
    <w:rsid w:val="4DB5977D"/>
    <w:rsid w:val="4DD30B0E"/>
    <w:rsid w:val="4E147E7F"/>
    <w:rsid w:val="4E936C49"/>
    <w:rsid w:val="4F18E3DB"/>
    <w:rsid w:val="50B387CE"/>
    <w:rsid w:val="51102855"/>
    <w:rsid w:val="5111A506"/>
    <w:rsid w:val="52213CC2"/>
    <w:rsid w:val="523DBEBA"/>
    <w:rsid w:val="527D968C"/>
    <w:rsid w:val="532275D6"/>
    <w:rsid w:val="53A7280F"/>
    <w:rsid w:val="5430B4EC"/>
    <w:rsid w:val="5518B092"/>
    <w:rsid w:val="55B8BEDF"/>
    <w:rsid w:val="55C6F5A6"/>
    <w:rsid w:val="55D96262"/>
    <w:rsid w:val="55F3DB76"/>
    <w:rsid w:val="55F86E62"/>
    <w:rsid w:val="562744B3"/>
    <w:rsid w:val="57340AF7"/>
    <w:rsid w:val="574439BC"/>
    <w:rsid w:val="58B5D93E"/>
    <w:rsid w:val="58BB5376"/>
    <w:rsid w:val="5922A1B9"/>
    <w:rsid w:val="5AE910DD"/>
    <w:rsid w:val="5B5030F1"/>
    <w:rsid w:val="5B52D7FE"/>
    <w:rsid w:val="5BD136AB"/>
    <w:rsid w:val="5BDFA814"/>
    <w:rsid w:val="5C100AA9"/>
    <w:rsid w:val="5C2424B9"/>
    <w:rsid w:val="5CAA6835"/>
    <w:rsid w:val="5D31B0BE"/>
    <w:rsid w:val="5D477BB1"/>
    <w:rsid w:val="5EAF27E1"/>
    <w:rsid w:val="5EEEDA81"/>
    <w:rsid w:val="606A5F56"/>
    <w:rsid w:val="60C02862"/>
    <w:rsid w:val="60FFE97E"/>
    <w:rsid w:val="61C85CCA"/>
    <w:rsid w:val="61CD7B6D"/>
    <w:rsid w:val="61E3E373"/>
    <w:rsid w:val="61F78810"/>
    <w:rsid w:val="62BF0095"/>
    <w:rsid w:val="62D86CB9"/>
    <w:rsid w:val="62DE2AD6"/>
    <w:rsid w:val="634AC70A"/>
    <w:rsid w:val="63AD74DF"/>
    <w:rsid w:val="64BF14C8"/>
    <w:rsid w:val="64D411E4"/>
    <w:rsid w:val="66576B8A"/>
    <w:rsid w:val="678B9FD2"/>
    <w:rsid w:val="67D08B74"/>
    <w:rsid w:val="681DD76C"/>
    <w:rsid w:val="687A0EED"/>
    <w:rsid w:val="688D63D1"/>
    <w:rsid w:val="69EABD9F"/>
    <w:rsid w:val="69EC88C1"/>
    <w:rsid w:val="69EDACED"/>
    <w:rsid w:val="6A6406C0"/>
    <w:rsid w:val="6A96126E"/>
    <w:rsid w:val="6AF111CE"/>
    <w:rsid w:val="6B80EEF3"/>
    <w:rsid w:val="6BBD02A0"/>
    <w:rsid w:val="6E3E1589"/>
    <w:rsid w:val="6E4430AB"/>
    <w:rsid w:val="6F57EC57"/>
    <w:rsid w:val="6F820498"/>
    <w:rsid w:val="6FD381BE"/>
    <w:rsid w:val="71BA9A81"/>
    <w:rsid w:val="72F77415"/>
    <w:rsid w:val="733AC112"/>
    <w:rsid w:val="735E884C"/>
    <w:rsid w:val="735EBAB3"/>
    <w:rsid w:val="74439F9D"/>
    <w:rsid w:val="7579AE44"/>
    <w:rsid w:val="75E06228"/>
    <w:rsid w:val="769E3B0F"/>
    <w:rsid w:val="77B32B33"/>
    <w:rsid w:val="77EBBA9A"/>
    <w:rsid w:val="784A0DCE"/>
    <w:rsid w:val="79C6900B"/>
    <w:rsid w:val="7ABA9CE2"/>
    <w:rsid w:val="7AD0BAF9"/>
    <w:rsid w:val="7B9F3759"/>
    <w:rsid w:val="7C6D7FEB"/>
    <w:rsid w:val="7C74EF14"/>
    <w:rsid w:val="7C8110FE"/>
    <w:rsid w:val="7D477792"/>
    <w:rsid w:val="7E32F62C"/>
    <w:rsid w:val="7ECC1E19"/>
    <w:rsid w:val="7F6DA2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5B5E"/>
  <w15:chartTrackingRefBased/>
  <w15:docId w15:val="{1B50809C-3447-4019-8777-9921ED3C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276"/>
    <w:pPr>
      <w:spacing w:after="200" w:line="276" w:lineRule="auto"/>
    </w:pPr>
    <w:rPr>
      <w:sz w:val="22"/>
      <w:szCs w:val="22"/>
      <w:lang w:val="en-GB" w:eastAsia="en-GB"/>
    </w:rPr>
  </w:style>
  <w:style w:type="paragraph" w:styleId="Heading1">
    <w:name w:val="heading 1"/>
    <w:basedOn w:val="Normal"/>
    <w:next w:val="Normal"/>
    <w:link w:val="Heading1Char"/>
    <w:uiPriority w:val="9"/>
    <w:qFormat/>
    <w:rsid w:val="00E20276"/>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E20276"/>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E20276"/>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E20276"/>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E20276"/>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E20276"/>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E20276"/>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E20276"/>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E20276"/>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20276"/>
    <w:rPr>
      <w:rFonts w:ascii="Cambria" w:eastAsia="Times New Roman" w:hAnsi="Cambria" w:cs="Times New Roman"/>
      <w:b/>
      <w:bCs/>
      <w:sz w:val="28"/>
      <w:szCs w:val="28"/>
    </w:rPr>
  </w:style>
  <w:style w:type="character" w:customStyle="1" w:styleId="Heading2Char">
    <w:name w:val="Heading 2 Char"/>
    <w:link w:val="Heading2"/>
    <w:uiPriority w:val="9"/>
    <w:rsid w:val="00E20276"/>
    <w:rPr>
      <w:rFonts w:ascii="Cambria" w:eastAsia="Times New Roman" w:hAnsi="Cambria" w:cs="Times New Roman"/>
      <w:b/>
      <w:bCs/>
      <w:sz w:val="26"/>
      <w:szCs w:val="26"/>
    </w:rPr>
  </w:style>
  <w:style w:type="character" w:customStyle="1" w:styleId="Heading3Char">
    <w:name w:val="Heading 3 Char"/>
    <w:link w:val="Heading3"/>
    <w:uiPriority w:val="9"/>
    <w:rsid w:val="00E20276"/>
    <w:rPr>
      <w:rFonts w:ascii="Cambria" w:eastAsia="Times New Roman" w:hAnsi="Cambria" w:cs="Times New Roman"/>
      <w:b/>
      <w:bCs/>
    </w:rPr>
  </w:style>
  <w:style w:type="character" w:customStyle="1" w:styleId="Heading4Char">
    <w:name w:val="Heading 4 Char"/>
    <w:link w:val="Heading4"/>
    <w:uiPriority w:val="9"/>
    <w:rsid w:val="00E20276"/>
    <w:rPr>
      <w:rFonts w:ascii="Cambria" w:eastAsia="Times New Roman" w:hAnsi="Cambria" w:cs="Times New Roman"/>
      <w:b/>
      <w:bCs/>
      <w:i/>
      <w:iCs/>
    </w:rPr>
  </w:style>
  <w:style w:type="paragraph" w:styleId="TOC1">
    <w:name w:val="toc 1"/>
    <w:basedOn w:val="Normal"/>
    <w:next w:val="Normal"/>
    <w:autoRedefine/>
    <w:uiPriority w:val="39"/>
    <w:qFormat/>
    <w:rsid w:val="004824E6"/>
    <w:pPr>
      <w:tabs>
        <w:tab w:val="left" w:pos="480"/>
        <w:tab w:val="right" w:leader="dot" w:pos="8296"/>
      </w:tabs>
      <w:spacing w:before="120" w:after="120"/>
    </w:pPr>
    <w:rPr>
      <w:b/>
      <w:bCs/>
      <w:caps/>
      <w:noProof/>
      <w:color w:val="595959"/>
      <w:sz w:val="20"/>
    </w:rPr>
  </w:style>
  <w:style w:type="paragraph" w:styleId="TOC2">
    <w:name w:val="toc 2"/>
    <w:basedOn w:val="Normal"/>
    <w:next w:val="Normal"/>
    <w:autoRedefine/>
    <w:uiPriority w:val="39"/>
    <w:qFormat/>
    <w:rsid w:val="002C4DCA"/>
    <w:pPr>
      <w:ind w:left="240"/>
    </w:pPr>
    <w:rPr>
      <w:smallCaps/>
      <w:sz w:val="20"/>
    </w:rPr>
  </w:style>
  <w:style w:type="paragraph" w:styleId="TOC3">
    <w:name w:val="toc 3"/>
    <w:basedOn w:val="Normal"/>
    <w:next w:val="Normal"/>
    <w:autoRedefine/>
    <w:uiPriority w:val="39"/>
    <w:rsid w:val="002C4DCA"/>
    <w:pPr>
      <w:ind w:left="480"/>
    </w:pPr>
    <w:rPr>
      <w:i/>
      <w:iCs/>
      <w:sz w:val="20"/>
    </w:rPr>
  </w:style>
  <w:style w:type="paragraph" w:styleId="Caption">
    <w:name w:val="caption"/>
    <w:basedOn w:val="Normal"/>
    <w:next w:val="Normal"/>
    <w:uiPriority w:val="35"/>
    <w:unhideWhenUsed/>
    <w:rsid w:val="006A7FAD"/>
    <w:pPr>
      <w:spacing w:line="240" w:lineRule="auto"/>
    </w:pPr>
    <w:rPr>
      <w:b/>
      <w:bCs/>
      <w:color w:val="2DA2BF"/>
      <w:sz w:val="18"/>
      <w:szCs w:val="18"/>
    </w:rPr>
  </w:style>
  <w:style w:type="paragraph" w:styleId="Title">
    <w:name w:val="Title"/>
    <w:basedOn w:val="Normal"/>
    <w:next w:val="Normal"/>
    <w:link w:val="TitleChar"/>
    <w:uiPriority w:val="10"/>
    <w:qFormat/>
    <w:rsid w:val="00E20276"/>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E20276"/>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E20276"/>
    <w:pPr>
      <w:spacing w:after="600"/>
    </w:pPr>
    <w:rPr>
      <w:rFonts w:ascii="Cambria" w:hAnsi="Cambria"/>
      <w:i/>
      <w:iCs/>
      <w:spacing w:val="13"/>
      <w:sz w:val="24"/>
      <w:szCs w:val="24"/>
    </w:rPr>
  </w:style>
  <w:style w:type="character" w:customStyle="1" w:styleId="SubtitleChar">
    <w:name w:val="Subtitle Char"/>
    <w:link w:val="Subtitle"/>
    <w:uiPriority w:val="11"/>
    <w:rsid w:val="00E20276"/>
    <w:rPr>
      <w:rFonts w:ascii="Cambria" w:eastAsia="Times New Roman" w:hAnsi="Cambria" w:cs="Times New Roman"/>
      <w:i/>
      <w:iCs/>
      <w:spacing w:val="13"/>
      <w:sz w:val="24"/>
      <w:szCs w:val="24"/>
    </w:rPr>
  </w:style>
  <w:style w:type="character" w:styleId="Emphasis">
    <w:name w:val="Emphasis"/>
    <w:uiPriority w:val="20"/>
    <w:qFormat/>
    <w:rsid w:val="00E20276"/>
    <w:rPr>
      <w:b/>
      <w:bCs/>
      <w:i/>
      <w:iCs/>
      <w:spacing w:val="10"/>
      <w:bdr w:val="none" w:sz="0" w:space="0" w:color="auto"/>
      <w:shd w:val="clear" w:color="auto" w:fill="auto"/>
    </w:rPr>
  </w:style>
  <w:style w:type="paragraph" w:styleId="ListParagraph">
    <w:name w:val="List Paragraph"/>
    <w:basedOn w:val="Normal"/>
    <w:uiPriority w:val="34"/>
    <w:qFormat/>
    <w:rsid w:val="00E20276"/>
    <w:pPr>
      <w:ind w:left="720"/>
      <w:contextualSpacing/>
    </w:pPr>
  </w:style>
  <w:style w:type="paragraph" w:styleId="TOCHeading">
    <w:name w:val="TOC Heading"/>
    <w:basedOn w:val="Heading1"/>
    <w:next w:val="Normal"/>
    <w:uiPriority w:val="39"/>
    <w:unhideWhenUsed/>
    <w:qFormat/>
    <w:rsid w:val="00E20276"/>
    <w:pPr>
      <w:outlineLvl w:val="9"/>
    </w:pPr>
    <w:rPr>
      <w:lang w:bidi="en-US"/>
    </w:rPr>
  </w:style>
  <w:style w:type="character" w:styleId="Strong">
    <w:name w:val="Strong"/>
    <w:uiPriority w:val="22"/>
    <w:qFormat/>
    <w:rsid w:val="00E20276"/>
    <w:rPr>
      <w:b/>
      <w:bCs/>
    </w:rPr>
  </w:style>
  <w:style w:type="character" w:customStyle="1" w:styleId="Heading5Char">
    <w:name w:val="Heading 5 Char"/>
    <w:link w:val="Heading5"/>
    <w:uiPriority w:val="9"/>
    <w:semiHidden/>
    <w:rsid w:val="00E20276"/>
    <w:rPr>
      <w:rFonts w:ascii="Cambria" w:eastAsia="Times New Roman" w:hAnsi="Cambria" w:cs="Times New Roman"/>
      <w:b/>
      <w:bCs/>
      <w:color w:val="7F7F7F"/>
    </w:rPr>
  </w:style>
  <w:style w:type="character" w:customStyle="1" w:styleId="Heading6Char">
    <w:name w:val="Heading 6 Char"/>
    <w:link w:val="Heading6"/>
    <w:uiPriority w:val="9"/>
    <w:semiHidden/>
    <w:rsid w:val="00E20276"/>
    <w:rPr>
      <w:rFonts w:ascii="Cambria" w:eastAsia="Times New Roman" w:hAnsi="Cambria" w:cs="Times New Roman"/>
      <w:b/>
      <w:bCs/>
      <w:i/>
      <w:iCs/>
      <w:color w:val="7F7F7F"/>
    </w:rPr>
  </w:style>
  <w:style w:type="character" w:customStyle="1" w:styleId="Heading7Char">
    <w:name w:val="Heading 7 Char"/>
    <w:link w:val="Heading7"/>
    <w:uiPriority w:val="9"/>
    <w:semiHidden/>
    <w:rsid w:val="00E20276"/>
    <w:rPr>
      <w:rFonts w:ascii="Cambria" w:eastAsia="Times New Roman" w:hAnsi="Cambria" w:cs="Times New Roman"/>
      <w:i/>
      <w:iCs/>
    </w:rPr>
  </w:style>
  <w:style w:type="character" w:customStyle="1" w:styleId="Heading8Char">
    <w:name w:val="Heading 8 Char"/>
    <w:link w:val="Heading8"/>
    <w:uiPriority w:val="9"/>
    <w:semiHidden/>
    <w:rsid w:val="00E20276"/>
    <w:rPr>
      <w:rFonts w:ascii="Cambria" w:eastAsia="Times New Roman" w:hAnsi="Cambria" w:cs="Times New Roman"/>
      <w:sz w:val="20"/>
      <w:szCs w:val="20"/>
    </w:rPr>
  </w:style>
  <w:style w:type="character" w:customStyle="1" w:styleId="Heading9Char">
    <w:name w:val="Heading 9 Char"/>
    <w:link w:val="Heading9"/>
    <w:uiPriority w:val="9"/>
    <w:semiHidden/>
    <w:rsid w:val="00E20276"/>
    <w:rPr>
      <w:rFonts w:ascii="Cambria" w:eastAsia="Times New Roman" w:hAnsi="Cambria" w:cs="Times New Roman"/>
      <w:i/>
      <w:iCs/>
      <w:spacing w:val="5"/>
      <w:sz w:val="20"/>
      <w:szCs w:val="20"/>
    </w:rPr>
  </w:style>
  <w:style w:type="paragraph" w:styleId="NoSpacing">
    <w:name w:val="No Spacing"/>
    <w:basedOn w:val="Normal"/>
    <w:uiPriority w:val="1"/>
    <w:qFormat/>
    <w:rsid w:val="00E20276"/>
    <w:pPr>
      <w:spacing w:after="0" w:line="240" w:lineRule="auto"/>
    </w:pPr>
  </w:style>
  <w:style w:type="paragraph" w:styleId="Quote">
    <w:name w:val="Quote"/>
    <w:basedOn w:val="Normal"/>
    <w:next w:val="Normal"/>
    <w:link w:val="QuoteChar"/>
    <w:uiPriority w:val="29"/>
    <w:qFormat/>
    <w:rsid w:val="00E20276"/>
    <w:pPr>
      <w:spacing w:before="200" w:after="0"/>
      <w:ind w:left="360" w:right="360"/>
    </w:pPr>
    <w:rPr>
      <w:i/>
      <w:iCs/>
    </w:rPr>
  </w:style>
  <w:style w:type="character" w:customStyle="1" w:styleId="QuoteChar">
    <w:name w:val="Quote Char"/>
    <w:link w:val="Quote"/>
    <w:uiPriority w:val="29"/>
    <w:rsid w:val="00E20276"/>
    <w:rPr>
      <w:i/>
      <w:iCs/>
    </w:rPr>
  </w:style>
  <w:style w:type="paragraph" w:styleId="IntenseQuote">
    <w:name w:val="Intense Quote"/>
    <w:basedOn w:val="Normal"/>
    <w:next w:val="Normal"/>
    <w:link w:val="IntenseQuoteChar"/>
    <w:uiPriority w:val="30"/>
    <w:qFormat/>
    <w:rsid w:val="00E20276"/>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E20276"/>
    <w:rPr>
      <w:b/>
      <w:bCs/>
      <w:i/>
      <w:iCs/>
    </w:rPr>
  </w:style>
  <w:style w:type="character" w:styleId="SubtleEmphasis">
    <w:name w:val="Subtle Emphasis"/>
    <w:uiPriority w:val="19"/>
    <w:qFormat/>
    <w:rsid w:val="00E20276"/>
    <w:rPr>
      <w:i/>
      <w:iCs/>
    </w:rPr>
  </w:style>
  <w:style w:type="character" w:styleId="IntenseEmphasis">
    <w:name w:val="Intense Emphasis"/>
    <w:uiPriority w:val="21"/>
    <w:qFormat/>
    <w:rsid w:val="00E20276"/>
    <w:rPr>
      <w:b/>
      <w:bCs/>
    </w:rPr>
  </w:style>
  <w:style w:type="character" w:styleId="SubtleReference">
    <w:name w:val="Subtle Reference"/>
    <w:uiPriority w:val="31"/>
    <w:qFormat/>
    <w:rsid w:val="00E20276"/>
    <w:rPr>
      <w:smallCaps/>
    </w:rPr>
  </w:style>
  <w:style w:type="character" w:styleId="IntenseReference">
    <w:name w:val="Intense Reference"/>
    <w:uiPriority w:val="32"/>
    <w:qFormat/>
    <w:rsid w:val="00E20276"/>
    <w:rPr>
      <w:smallCaps/>
      <w:spacing w:val="5"/>
      <w:u w:val="single"/>
    </w:rPr>
  </w:style>
  <w:style w:type="character" w:styleId="BookTitle">
    <w:name w:val="Book Title"/>
    <w:uiPriority w:val="33"/>
    <w:qFormat/>
    <w:rsid w:val="00E20276"/>
    <w:rPr>
      <w:i/>
      <w:iCs/>
      <w:smallCaps/>
      <w:spacing w:val="5"/>
    </w:rPr>
  </w:style>
  <w:style w:type="numbering" w:customStyle="1" w:styleId="NoList1">
    <w:name w:val="No List1"/>
    <w:next w:val="NoList"/>
    <w:semiHidden/>
    <w:rsid w:val="00F91D04"/>
  </w:style>
  <w:style w:type="paragraph" w:customStyle="1" w:styleId="LetterBody">
    <w:name w:val="LetterBody"/>
    <w:basedOn w:val="Normal"/>
    <w:rsid w:val="00F91D04"/>
    <w:pPr>
      <w:overflowPunct w:val="0"/>
      <w:autoSpaceDE w:val="0"/>
      <w:autoSpaceDN w:val="0"/>
      <w:adjustRightInd w:val="0"/>
      <w:spacing w:after="0" w:line="240" w:lineRule="auto"/>
      <w:jc w:val="both"/>
      <w:textAlignment w:val="baseline"/>
    </w:pPr>
    <w:rPr>
      <w:rFonts w:ascii="Times New Roman" w:hAnsi="Times New Roman"/>
      <w:sz w:val="24"/>
      <w:szCs w:val="20"/>
      <w:lang w:eastAsia="en-US"/>
    </w:rPr>
  </w:style>
  <w:style w:type="character" w:styleId="Hyperlink">
    <w:name w:val="Hyperlink"/>
    <w:uiPriority w:val="99"/>
    <w:rsid w:val="00F91D04"/>
    <w:rPr>
      <w:color w:val="0000FF"/>
      <w:u w:val="single"/>
    </w:rPr>
  </w:style>
  <w:style w:type="character" w:styleId="CommentReference">
    <w:name w:val="annotation reference"/>
    <w:semiHidden/>
    <w:rsid w:val="00F91D04"/>
    <w:rPr>
      <w:sz w:val="16"/>
      <w:szCs w:val="16"/>
    </w:rPr>
  </w:style>
  <w:style w:type="paragraph" w:styleId="CommentText">
    <w:name w:val="annotation text"/>
    <w:basedOn w:val="Normal"/>
    <w:link w:val="CommentTextChar"/>
    <w:semiHidden/>
    <w:rsid w:val="00F91D04"/>
    <w:pPr>
      <w:spacing w:after="0" w:line="240" w:lineRule="auto"/>
    </w:pPr>
    <w:rPr>
      <w:rFonts w:ascii="Times New Roman" w:hAnsi="Times New Roman"/>
      <w:sz w:val="20"/>
      <w:szCs w:val="20"/>
    </w:rPr>
  </w:style>
  <w:style w:type="character" w:customStyle="1" w:styleId="CommentTextChar">
    <w:name w:val="Comment Text Char"/>
    <w:link w:val="CommentText"/>
    <w:semiHidden/>
    <w:rsid w:val="00F91D04"/>
    <w:rPr>
      <w:rFonts w:ascii="Times New Roman" w:eastAsia="Times New Roman" w:hAnsi="Times New Roman"/>
    </w:rPr>
  </w:style>
  <w:style w:type="paragraph" w:styleId="CommentSubject">
    <w:name w:val="annotation subject"/>
    <w:basedOn w:val="CommentText"/>
    <w:next w:val="CommentText"/>
    <w:link w:val="CommentSubjectChar"/>
    <w:semiHidden/>
    <w:rsid w:val="00F91D04"/>
    <w:rPr>
      <w:b/>
      <w:bCs/>
    </w:rPr>
  </w:style>
  <w:style w:type="character" w:customStyle="1" w:styleId="CommentSubjectChar">
    <w:name w:val="Comment Subject Char"/>
    <w:link w:val="CommentSubject"/>
    <w:semiHidden/>
    <w:rsid w:val="00F91D04"/>
    <w:rPr>
      <w:rFonts w:ascii="Times New Roman" w:eastAsia="Times New Roman" w:hAnsi="Times New Roman"/>
      <w:b/>
      <w:bCs/>
    </w:rPr>
  </w:style>
  <w:style w:type="paragraph" w:styleId="BalloonText">
    <w:name w:val="Balloon Text"/>
    <w:basedOn w:val="Normal"/>
    <w:link w:val="BalloonTextChar"/>
    <w:semiHidden/>
    <w:rsid w:val="00F91D04"/>
    <w:pPr>
      <w:spacing w:after="0" w:line="240" w:lineRule="auto"/>
    </w:pPr>
    <w:rPr>
      <w:rFonts w:ascii="Tahoma" w:hAnsi="Tahoma" w:cs="Tahoma"/>
      <w:sz w:val="16"/>
      <w:szCs w:val="16"/>
    </w:rPr>
  </w:style>
  <w:style w:type="character" w:customStyle="1" w:styleId="BalloonTextChar">
    <w:name w:val="Balloon Text Char"/>
    <w:link w:val="BalloonText"/>
    <w:semiHidden/>
    <w:rsid w:val="00F91D04"/>
    <w:rPr>
      <w:rFonts w:ascii="Tahoma" w:eastAsia="Times New Roman" w:hAnsi="Tahoma" w:cs="Tahoma"/>
      <w:sz w:val="16"/>
      <w:szCs w:val="16"/>
    </w:rPr>
  </w:style>
  <w:style w:type="table" w:styleId="TableGrid">
    <w:name w:val="Table Grid"/>
    <w:basedOn w:val="TableNormal"/>
    <w:uiPriority w:val="39"/>
    <w:rsid w:val="00F91D04"/>
    <w:pPr>
      <w:widowControl w:val="0"/>
      <w:autoSpaceDE w:val="0"/>
      <w:autoSpaceDN w:val="0"/>
      <w:adjustRightInd w:val="0"/>
    </w:pPr>
    <w:rPr>
      <w:rFonts w:ascii="Times New Roman" w:hAnsi="Times New Roman"/>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91D04"/>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F91D04"/>
    <w:rPr>
      <w:rFonts w:ascii="Times New Roman" w:eastAsia="Times New Roman" w:hAnsi="Times New Roman"/>
      <w:sz w:val="24"/>
      <w:szCs w:val="24"/>
    </w:rPr>
  </w:style>
  <w:style w:type="paragraph" w:styleId="NormalWeb">
    <w:name w:val="Normal (Web)"/>
    <w:basedOn w:val="Normal"/>
    <w:rsid w:val="00F91D04"/>
    <w:pPr>
      <w:spacing w:before="100" w:beforeAutospacing="1" w:after="192" w:line="240" w:lineRule="auto"/>
    </w:pPr>
    <w:rPr>
      <w:rFonts w:ascii="Times New Roman" w:hAnsi="Times New Roman"/>
      <w:sz w:val="24"/>
      <w:szCs w:val="24"/>
    </w:rPr>
  </w:style>
  <w:style w:type="paragraph" w:styleId="Footer">
    <w:name w:val="footer"/>
    <w:basedOn w:val="Normal"/>
    <w:link w:val="FooterChar"/>
    <w:rsid w:val="00F91D04"/>
    <w:pPr>
      <w:tabs>
        <w:tab w:val="center" w:pos="4153"/>
        <w:tab w:val="right" w:pos="8306"/>
      </w:tabs>
      <w:spacing w:after="0" w:line="240" w:lineRule="auto"/>
    </w:pPr>
    <w:rPr>
      <w:rFonts w:ascii="Times New Roman" w:hAnsi="Times New Roman"/>
      <w:sz w:val="24"/>
      <w:szCs w:val="24"/>
    </w:rPr>
  </w:style>
  <w:style w:type="character" w:customStyle="1" w:styleId="FooterChar">
    <w:name w:val="Footer Char"/>
    <w:link w:val="Footer"/>
    <w:rsid w:val="00F91D04"/>
    <w:rPr>
      <w:rFonts w:ascii="Times New Roman" w:eastAsia="Times New Roman" w:hAnsi="Times New Roman"/>
      <w:sz w:val="24"/>
      <w:szCs w:val="24"/>
    </w:rPr>
  </w:style>
  <w:style w:type="character" w:styleId="PageNumber">
    <w:name w:val="page number"/>
    <w:rsid w:val="00F91D04"/>
  </w:style>
  <w:style w:type="paragraph" w:styleId="PlainText">
    <w:name w:val="Plain Text"/>
    <w:basedOn w:val="Normal"/>
    <w:link w:val="PlainTextChar"/>
    <w:uiPriority w:val="99"/>
    <w:unhideWhenUsed/>
    <w:rsid w:val="00F91D04"/>
    <w:pPr>
      <w:spacing w:after="0" w:line="240" w:lineRule="auto"/>
    </w:pPr>
    <w:rPr>
      <w:szCs w:val="21"/>
      <w:lang w:val="en-US" w:eastAsia="en-US"/>
    </w:rPr>
  </w:style>
  <w:style w:type="character" w:customStyle="1" w:styleId="PlainTextChar">
    <w:name w:val="Plain Text Char"/>
    <w:link w:val="PlainText"/>
    <w:uiPriority w:val="99"/>
    <w:rsid w:val="00F91D04"/>
    <w:rPr>
      <w:sz w:val="22"/>
      <w:szCs w:val="21"/>
      <w:lang w:val="en-US" w:eastAsia="en-US"/>
    </w:rPr>
  </w:style>
  <w:style w:type="character" w:styleId="FollowedHyperlink">
    <w:name w:val="FollowedHyperlink"/>
    <w:rsid w:val="00F91D04"/>
    <w:rPr>
      <w:color w:val="800080"/>
      <w:u w:val="single"/>
    </w:rPr>
  </w:style>
  <w:style w:type="character" w:styleId="UnresolvedMention">
    <w:name w:val="Unresolved Mention"/>
    <w:uiPriority w:val="99"/>
    <w:semiHidden/>
    <w:unhideWhenUsed/>
    <w:rsid w:val="00F91D04"/>
    <w:rPr>
      <w:color w:val="808080"/>
      <w:shd w:val="clear" w:color="auto" w:fill="E6E6E6"/>
    </w:rPr>
  </w:style>
  <w:style w:type="paragraph" w:styleId="Revision">
    <w:name w:val="Revision"/>
    <w:hidden/>
    <w:uiPriority w:val="99"/>
    <w:semiHidden/>
    <w:rsid w:val="009C60B7"/>
    <w:rPr>
      <w:sz w:val="22"/>
      <w:szCs w:val="22"/>
      <w:lang w:val="en-GB" w:eastAsia="en-GB"/>
    </w:rPr>
  </w:style>
  <w:style w:type="paragraph" w:customStyle="1" w:styleId="elementtoproof">
    <w:name w:val="elementtoproof"/>
    <w:basedOn w:val="Normal"/>
    <w:rsid w:val="00670230"/>
    <w:pPr>
      <w:spacing w:after="0" w:line="240" w:lineRule="auto"/>
    </w:pPr>
    <w:rPr>
      <w:rFonts w:eastAsia="DengXian"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0890">
      <w:bodyDiv w:val="1"/>
      <w:marLeft w:val="0"/>
      <w:marRight w:val="0"/>
      <w:marTop w:val="0"/>
      <w:marBottom w:val="0"/>
      <w:divBdr>
        <w:top w:val="none" w:sz="0" w:space="0" w:color="auto"/>
        <w:left w:val="none" w:sz="0" w:space="0" w:color="auto"/>
        <w:bottom w:val="none" w:sz="0" w:space="0" w:color="auto"/>
        <w:right w:val="none" w:sz="0" w:space="0" w:color="auto"/>
      </w:divBdr>
    </w:div>
    <w:div w:id="42995495">
      <w:bodyDiv w:val="1"/>
      <w:marLeft w:val="0"/>
      <w:marRight w:val="0"/>
      <w:marTop w:val="0"/>
      <w:marBottom w:val="0"/>
      <w:divBdr>
        <w:top w:val="none" w:sz="0" w:space="0" w:color="auto"/>
        <w:left w:val="none" w:sz="0" w:space="0" w:color="auto"/>
        <w:bottom w:val="none" w:sz="0" w:space="0" w:color="auto"/>
        <w:right w:val="none" w:sz="0" w:space="0" w:color="auto"/>
      </w:divBdr>
    </w:div>
    <w:div w:id="43338319">
      <w:bodyDiv w:val="1"/>
      <w:marLeft w:val="0"/>
      <w:marRight w:val="0"/>
      <w:marTop w:val="0"/>
      <w:marBottom w:val="0"/>
      <w:divBdr>
        <w:top w:val="none" w:sz="0" w:space="0" w:color="auto"/>
        <w:left w:val="none" w:sz="0" w:space="0" w:color="auto"/>
        <w:bottom w:val="none" w:sz="0" w:space="0" w:color="auto"/>
        <w:right w:val="none" w:sz="0" w:space="0" w:color="auto"/>
      </w:divBdr>
    </w:div>
    <w:div w:id="133529116">
      <w:bodyDiv w:val="1"/>
      <w:marLeft w:val="0"/>
      <w:marRight w:val="0"/>
      <w:marTop w:val="0"/>
      <w:marBottom w:val="0"/>
      <w:divBdr>
        <w:top w:val="none" w:sz="0" w:space="0" w:color="auto"/>
        <w:left w:val="none" w:sz="0" w:space="0" w:color="auto"/>
        <w:bottom w:val="none" w:sz="0" w:space="0" w:color="auto"/>
        <w:right w:val="none" w:sz="0" w:space="0" w:color="auto"/>
      </w:divBdr>
    </w:div>
    <w:div w:id="287471963">
      <w:bodyDiv w:val="1"/>
      <w:marLeft w:val="0"/>
      <w:marRight w:val="0"/>
      <w:marTop w:val="0"/>
      <w:marBottom w:val="0"/>
      <w:divBdr>
        <w:top w:val="none" w:sz="0" w:space="0" w:color="auto"/>
        <w:left w:val="none" w:sz="0" w:space="0" w:color="auto"/>
        <w:bottom w:val="none" w:sz="0" w:space="0" w:color="auto"/>
        <w:right w:val="none" w:sz="0" w:space="0" w:color="auto"/>
      </w:divBdr>
    </w:div>
    <w:div w:id="479469721">
      <w:bodyDiv w:val="1"/>
      <w:marLeft w:val="0"/>
      <w:marRight w:val="0"/>
      <w:marTop w:val="0"/>
      <w:marBottom w:val="0"/>
      <w:divBdr>
        <w:top w:val="none" w:sz="0" w:space="0" w:color="auto"/>
        <w:left w:val="none" w:sz="0" w:space="0" w:color="auto"/>
        <w:bottom w:val="none" w:sz="0" w:space="0" w:color="auto"/>
        <w:right w:val="none" w:sz="0" w:space="0" w:color="auto"/>
      </w:divBdr>
    </w:div>
    <w:div w:id="731318754">
      <w:bodyDiv w:val="1"/>
      <w:marLeft w:val="0"/>
      <w:marRight w:val="0"/>
      <w:marTop w:val="0"/>
      <w:marBottom w:val="0"/>
      <w:divBdr>
        <w:top w:val="none" w:sz="0" w:space="0" w:color="auto"/>
        <w:left w:val="none" w:sz="0" w:space="0" w:color="auto"/>
        <w:bottom w:val="none" w:sz="0" w:space="0" w:color="auto"/>
        <w:right w:val="none" w:sz="0" w:space="0" w:color="auto"/>
      </w:divBdr>
    </w:div>
    <w:div w:id="825171414">
      <w:bodyDiv w:val="1"/>
      <w:marLeft w:val="0"/>
      <w:marRight w:val="0"/>
      <w:marTop w:val="0"/>
      <w:marBottom w:val="0"/>
      <w:divBdr>
        <w:top w:val="none" w:sz="0" w:space="0" w:color="auto"/>
        <w:left w:val="none" w:sz="0" w:space="0" w:color="auto"/>
        <w:bottom w:val="none" w:sz="0" w:space="0" w:color="auto"/>
        <w:right w:val="none" w:sz="0" w:space="0" w:color="auto"/>
      </w:divBdr>
    </w:div>
    <w:div w:id="832257530">
      <w:bodyDiv w:val="1"/>
      <w:marLeft w:val="0"/>
      <w:marRight w:val="0"/>
      <w:marTop w:val="0"/>
      <w:marBottom w:val="0"/>
      <w:divBdr>
        <w:top w:val="none" w:sz="0" w:space="0" w:color="auto"/>
        <w:left w:val="none" w:sz="0" w:space="0" w:color="auto"/>
        <w:bottom w:val="none" w:sz="0" w:space="0" w:color="auto"/>
        <w:right w:val="none" w:sz="0" w:space="0" w:color="auto"/>
      </w:divBdr>
    </w:div>
    <w:div w:id="1011642735">
      <w:bodyDiv w:val="1"/>
      <w:marLeft w:val="0"/>
      <w:marRight w:val="0"/>
      <w:marTop w:val="0"/>
      <w:marBottom w:val="0"/>
      <w:divBdr>
        <w:top w:val="none" w:sz="0" w:space="0" w:color="auto"/>
        <w:left w:val="none" w:sz="0" w:space="0" w:color="auto"/>
        <w:bottom w:val="none" w:sz="0" w:space="0" w:color="auto"/>
        <w:right w:val="none" w:sz="0" w:space="0" w:color="auto"/>
      </w:divBdr>
    </w:div>
    <w:div w:id="1015308062">
      <w:bodyDiv w:val="1"/>
      <w:marLeft w:val="0"/>
      <w:marRight w:val="0"/>
      <w:marTop w:val="0"/>
      <w:marBottom w:val="0"/>
      <w:divBdr>
        <w:top w:val="none" w:sz="0" w:space="0" w:color="auto"/>
        <w:left w:val="none" w:sz="0" w:space="0" w:color="auto"/>
        <w:bottom w:val="none" w:sz="0" w:space="0" w:color="auto"/>
        <w:right w:val="none" w:sz="0" w:space="0" w:color="auto"/>
      </w:divBdr>
    </w:div>
    <w:div w:id="1070272917">
      <w:bodyDiv w:val="1"/>
      <w:marLeft w:val="0"/>
      <w:marRight w:val="0"/>
      <w:marTop w:val="0"/>
      <w:marBottom w:val="0"/>
      <w:divBdr>
        <w:top w:val="none" w:sz="0" w:space="0" w:color="auto"/>
        <w:left w:val="none" w:sz="0" w:space="0" w:color="auto"/>
        <w:bottom w:val="none" w:sz="0" w:space="0" w:color="auto"/>
        <w:right w:val="none" w:sz="0" w:space="0" w:color="auto"/>
      </w:divBdr>
    </w:div>
    <w:div w:id="1364555819">
      <w:bodyDiv w:val="1"/>
      <w:marLeft w:val="0"/>
      <w:marRight w:val="0"/>
      <w:marTop w:val="0"/>
      <w:marBottom w:val="0"/>
      <w:divBdr>
        <w:top w:val="none" w:sz="0" w:space="0" w:color="auto"/>
        <w:left w:val="none" w:sz="0" w:space="0" w:color="auto"/>
        <w:bottom w:val="none" w:sz="0" w:space="0" w:color="auto"/>
        <w:right w:val="none" w:sz="0" w:space="0" w:color="auto"/>
      </w:divBdr>
    </w:div>
    <w:div w:id="1386563904">
      <w:bodyDiv w:val="1"/>
      <w:marLeft w:val="0"/>
      <w:marRight w:val="0"/>
      <w:marTop w:val="0"/>
      <w:marBottom w:val="0"/>
      <w:divBdr>
        <w:top w:val="none" w:sz="0" w:space="0" w:color="auto"/>
        <w:left w:val="none" w:sz="0" w:space="0" w:color="auto"/>
        <w:bottom w:val="none" w:sz="0" w:space="0" w:color="auto"/>
        <w:right w:val="none" w:sz="0" w:space="0" w:color="auto"/>
      </w:divBdr>
    </w:div>
    <w:div w:id="1388797198">
      <w:bodyDiv w:val="1"/>
      <w:marLeft w:val="0"/>
      <w:marRight w:val="0"/>
      <w:marTop w:val="0"/>
      <w:marBottom w:val="0"/>
      <w:divBdr>
        <w:top w:val="none" w:sz="0" w:space="0" w:color="auto"/>
        <w:left w:val="none" w:sz="0" w:space="0" w:color="auto"/>
        <w:bottom w:val="none" w:sz="0" w:space="0" w:color="auto"/>
        <w:right w:val="none" w:sz="0" w:space="0" w:color="auto"/>
      </w:divBdr>
    </w:div>
    <w:div w:id="1416054436">
      <w:bodyDiv w:val="1"/>
      <w:marLeft w:val="0"/>
      <w:marRight w:val="0"/>
      <w:marTop w:val="0"/>
      <w:marBottom w:val="0"/>
      <w:divBdr>
        <w:top w:val="none" w:sz="0" w:space="0" w:color="auto"/>
        <w:left w:val="none" w:sz="0" w:space="0" w:color="auto"/>
        <w:bottom w:val="none" w:sz="0" w:space="0" w:color="auto"/>
        <w:right w:val="none" w:sz="0" w:space="0" w:color="auto"/>
      </w:divBdr>
    </w:div>
    <w:div w:id="1472021770">
      <w:bodyDiv w:val="1"/>
      <w:marLeft w:val="0"/>
      <w:marRight w:val="0"/>
      <w:marTop w:val="0"/>
      <w:marBottom w:val="0"/>
      <w:divBdr>
        <w:top w:val="none" w:sz="0" w:space="0" w:color="auto"/>
        <w:left w:val="none" w:sz="0" w:space="0" w:color="auto"/>
        <w:bottom w:val="none" w:sz="0" w:space="0" w:color="auto"/>
        <w:right w:val="none" w:sz="0" w:space="0" w:color="auto"/>
      </w:divBdr>
    </w:div>
    <w:div w:id="1494834812">
      <w:bodyDiv w:val="1"/>
      <w:marLeft w:val="0"/>
      <w:marRight w:val="0"/>
      <w:marTop w:val="0"/>
      <w:marBottom w:val="0"/>
      <w:divBdr>
        <w:top w:val="none" w:sz="0" w:space="0" w:color="auto"/>
        <w:left w:val="none" w:sz="0" w:space="0" w:color="auto"/>
        <w:bottom w:val="none" w:sz="0" w:space="0" w:color="auto"/>
        <w:right w:val="none" w:sz="0" w:space="0" w:color="auto"/>
      </w:divBdr>
    </w:div>
    <w:div w:id="1559778512">
      <w:bodyDiv w:val="1"/>
      <w:marLeft w:val="0"/>
      <w:marRight w:val="0"/>
      <w:marTop w:val="0"/>
      <w:marBottom w:val="0"/>
      <w:divBdr>
        <w:top w:val="none" w:sz="0" w:space="0" w:color="auto"/>
        <w:left w:val="none" w:sz="0" w:space="0" w:color="auto"/>
        <w:bottom w:val="none" w:sz="0" w:space="0" w:color="auto"/>
        <w:right w:val="none" w:sz="0" w:space="0" w:color="auto"/>
      </w:divBdr>
    </w:div>
    <w:div w:id="1753119611">
      <w:bodyDiv w:val="1"/>
      <w:marLeft w:val="0"/>
      <w:marRight w:val="0"/>
      <w:marTop w:val="0"/>
      <w:marBottom w:val="0"/>
      <w:divBdr>
        <w:top w:val="none" w:sz="0" w:space="0" w:color="auto"/>
        <w:left w:val="none" w:sz="0" w:space="0" w:color="auto"/>
        <w:bottom w:val="none" w:sz="0" w:space="0" w:color="auto"/>
        <w:right w:val="none" w:sz="0" w:space="0" w:color="auto"/>
      </w:divBdr>
    </w:div>
    <w:div w:id="1830907137">
      <w:bodyDiv w:val="1"/>
      <w:marLeft w:val="0"/>
      <w:marRight w:val="0"/>
      <w:marTop w:val="0"/>
      <w:marBottom w:val="0"/>
      <w:divBdr>
        <w:top w:val="none" w:sz="0" w:space="0" w:color="auto"/>
        <w:left w:val="none" w:sz="0" w:space="0" w:color="auto"/>
        <w:bottom w:val="none" w:sz="0" w:space="0" w:color="auto"/>
        <w:right w:val="none" w:sz="0" w:space="0" w:color="auto"/>
      </w:divBdr>
    </w:div>
    <w:div w:id="1872110943">
      <w:bodyDiv w:val="1"/>
      <w:marLeft w:val="0"/>
      <w:marRight w:val="0"/>
      <w:marTop w:val="0"/>
      <w:marBottom w:val="0"/>
      <w:divBdr>
        <w:top w:val="none" w:sz="0" w:space="0" w:color="auto"/>
        <w:left w:val="none" w:sz="0" w:space="0" w:color="auto"/>
        <w:bottom w:val="none" w:sz="0" w:space="0" w:color="auto"/>
        <w:right w:val="none" w:sz="0" w:space="0" w:color="auto"/>
      </w:divBdr>
    </w:div>
    <w:div w:id="1879471294">
      <w:bodyDiv w:val="1"/>
      <w:marLeft w:val="0"/>
      <w:marRight w:val="0"/>
      <w:marTop w:val="0"/>
      <w:marBottom w:val="0"/>
      <w:divBdr>
        <w:top w:val="none" w:sz="0" w:space="0" w:color="auto"/>
        <w:left w:val="none" w:sz="0" w:space="0" w:color="auto"/>
        <w:bottom w:val="none" w:sz="0" w:space="0" w:color="auto"/>
        <w:right w:val="none" w:sz="0" w:space="0" w:color="auto"/>
      </w:divBdr>
    </w:div>
    <w:div w:id="1914897452">
      <w:bodyDiv w:val="1"/>
      <w:marLeft w:val="0"/>
      <w:marRight w:val="0"/>
      <w:marTop w:val="0"/>
      <w:marBottom w:val="0"/>
      <w:divBdr>
        <w:top w:val="none" w:sz="0" w:space="0" w:color="auto"/>
        <w:left w:val="none" w:sz="0" w:space="0" w:color="auto"/>
        <w:bottom w:val="none" w:sz="0" w:space="0" w:color="auto"/>
        <w:right w:val="none" w:sz="0" w:space="0" w:color="auto"/>
      </w:divBdr>
    </w:div>
    <w:div w:id="1962303832">
      <w:bodyDiv w:val="1"/>
      <w:marLeft w:val="0"/>
      <w:marRight w:val="0"/>
      <w:marTop w:val="0"/>
      <w:marBottom w:val="0"/>
      <w:divBdr>
        <w:top w:val="none" w:sz="0" w:space="0" w:color="auto"/>
        <w:left w:val="none" w:sz="0" w:space="0" w:color="auto"/>
        <w:bottom w:val="none" w:sz="0" w:space="0" w:color="auto"/>
        <w:right w:val="none" w:sz="0" w:space="0" w:color="auto"/>
      </w:divBdr>
    </w:div>
    <w:div w:id="212529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la.ac.uk/postgraduate/taught/ecologyenvironmentalbiology/" TargetMode="External"/><Relationship Id="rId21" Type="http://schemas.openxmlformats.org/officeDocument/2006/relationships/hyperlink" Target="https://www.gla.ac.uk/postgraduate/taught/vet-nurse/" TargetMode="External"/><Relationship Id="rId34" Type="http://schemas.openxmlformats.org/officeDocument/2006/relationships/hyperlink" Target="https://www.gla.ac.uk/myglasgow/pod/new/newstart/" TargetMode="External"/><Relationship Id="rId42" Type="http://schemas.openxmlformats.org/officeDocument/2006/relationships/hyperlink" Target="https://moodle.gla.ac.uk/course/view.php?id=40983" TargetMode="External"/><Relationship Id="rId47" Type="http://schemas.openxmlformats.org/officeDocument/2006/relationships/hyperlink" Target="https://www.gla.ac.uk/myglasgow/seps/" TargetMode="External"/><Relationship Id="rId50" Type="http://schemas.openxmlformats.org/officeDocument/2006/relationships/hyperlink" Target="https://www.gla.ac.uk/myglasgow/seps/az/travelfieldworkandplacement/" TargetMode="External"/><Relationship Id="rId55" Type="http://schemas.openxmlformats.org/officeDocument/2006/relationships/hyperlink" Target="mailto:ray.girotti@glasgow.ac.uk" TargetMode="External"/><Relationship Id="rId63" Type="http://schemas.openxmlformats.org/officeDocument/2006/relationships/hyperlink" Target="https://en.wikipedia.org/wiki/Advance_HE" TargetMode="External"/><Relationship Id="rId68" Type="http://schemas.openxmlformats.org/officeDocument/2006/relationships/hyperlink" Target="https://www.gla.ac.uk/myglasgow/humanresources/equalitydiversity/policy/equalitypolicy/" TargetMode="External"/><Relationship Id="rId76" Type="http://schemas.openxmlformats.org/officeDocument/2006/relationships/hyperlink" Target="https://www.gla.ac.uk/myglasgow/humanresources/" TargetMode="External"/><Relationship Id="rId84" Type="http://schemas.openxmlformats.org/officeDocument/2006/relationships/hyperlink" Target="http://www.gla.ac.uk/services/it/regulationscommitteesandpolicies/" TargetMode="External"/><Relationship Id="rId89" Type="http://schemas.openxmlformats.org/officeDocument/2006/relationships/hyperlink" Target="https://www.gla.ac.uk/colleges/mvls/informationforstaff/servicesforstaff/finance/" TargetMode="External"/><Relationship Id="rId97" Type="http://schemas.openxmlformats.org/officeDocument/2006/relationships/hyperlink" Target="https://forms.office.com/e/wBCZuh4PjF" TargetMode="External"/><Relationship Id="rId7" Type="http://schemas.openxmlformats.org/officeDocument/2006/relationships/settings" Target="settings.xml"/><Relationship Id="rId71" Type="http://schemas.openxmlformats.org/officeDocument/2006/relationships/hyperlink" Target="https://www.gla.ac.uk/myglasgow/pod/all/health/menopause/menopauseandhormonalchanges-policy/" TargetMode="External"/><Relationship Id="rId92" Type="http://schemas.openxmlformats.org/officeDocument/2006/relationships/hyperlink" Target="https://www.gla.ac.uk/schools/bohvm/research/vetresearch/ethicsapprovalforanimalrelatedresearch/" TargetMode="External"/><Relationship Id="rId2" Type="http://schemas.openxmlformats.org/officeDocument/2006/relationships/customXml" Target="../customXml/item2.xml"/><Relationship Id="rId16" Type="http://schemas.openxmlformats.org/officeDocument/2006/relationships/hyperlink" Target="https://www.gla.ac.uk/schools/bohvm/staff/" TargetMode="External"/><Relationship Id="rId29" Type="http://schemas.openxmlformats.org/officeDocument/2006/relationships/hyperlink" Target="https://www.gla.ac.uk/postgraduate/taught/ecologyepidemiologyconservationbiology/" TargetMode="External"/><Relationship Id="rId11" Type="http://schemas.openxmlformats.org/officeDocument/2006/relationships/image" Target="media/image1.png"/><Relationship Id="rId24" Type="http://schemas.openxmlformats.org/officeDocument/2006/relationships/hyperlink" Target="https://www.gla.ac.uk/postgraduate/taught/applied-conservation-science/" TargetMode="External"/><Relationship Id="rId32" Type="http://schemas.openxmlformats.org/officeDocument/2006/relationships/hyperlink" Target="https://www.gla.ac.uk/researchinstitutes/bahcm/about/events/institutegooglecalendar/" TargetMode="External"/><Relationship Id="rId37" Type="http://schemas.openxmlformats.org/officeDocument/2006/relationships/hyperlink" Target="http://www.gla.ac.uk/services/humanresources/staffdevelopment/" TargetMode="External"/><Relationship Id="rId40" Type="http://schemas.openxmlformats.org/officeDocument/2006/relationships/hyperlink" Target="http://www.gla.ac.uk/services/fulleconomiccosting/background/" TargetMode="External"/><Relationship Id="rId45" Type="http://schemas.openxmlformats.org/officeDocument/2006/relationships/hyperlink" Target="http://www.gla.ac.uk/services/health/e-inductionoverview/safetyandenvironmentalprotectionserviceseps/" TargetMode="External"/><Relationship Id="rId53" Type="http://schemas.openxmlformats.org/officeDocument/2006/relationships/hyperlink" Target="mailto:jayne.orr@glasgow.ac.uk" TargetMode="External"/><Relationship Id="rId58" Type="http://schemas.openxmlformats.org/officeDocument/2006/relationships/hyperlink" Target="mailto:michael.mcguigan@glasgow.ac.uk" TargetMode="External"/><Relationship Id="rId66" Type="http://schemas.openxmlformats.org/officeDocument/2006/relationships/hyperlink" Target="http://www.gla.ac.uk/services/humanresources/equalitydiversity/athenaswan/" TargetMode="External"/><Relationship Id="rId74" Type="http://schemas.openxmlformats.org/officeDocument/2006/relationships/hyperlink" Target="https://www.gla.ac.uk/myglasgow/pod/all/health/worklife/leave/parental/" TargetMode="External"/><Relationship Id="rId79" Type="http://schemas.openxmlformats.org/officeDocument/2006/relationships/hyperlink" Target="https://www.gla.ac.uk/myglasgow/pod/all/pay/pdr/" TargetMode="External"/><Relationship Id="rId87" Type="http://schemas.openxmlformats.org/officeDocument/2006/relationships/hyperlink" Target="http://www.gla.ac.uk/services/senateoffice/studentcodes/" TargetMode="External"/><Relationship Id="rId102" Type="http://schemas.microsoft.com/office/2020/10/relationships/intelligence" Target="intelligence2.xml"/><Relationship Id="rId5" Type="http://schemas.openxmlformats.org/officeDocument/2006/relationships/numbering" Target="numbering.xml"/><Relationship Id="rId61" Type="http://schemas.openxmlformats.org/officeDocument/2006/relationships/hyperlink" Target="mailto:Caroline.hutchinson@glasgow.ac.uk" TargetMode="External"/><Relationship Id="rId82" Type="http://schemas.openxmlformats.org/officeDocument/2006/relationships/hyperlink" Target="https://www.gla.ac.uk/myglasgow/pod/organisationaldevelopment/mentoringattheuniversityofglasgow/" TargetMode="External"/><Relationship Id="rId90" Type="http://schemas.openxmlformats.org/officeDocument/2006/relationships/hyperlink" Target="https://www.gla.ac.uk/myglasgow/pod/all/pay/promotion/acpromotion/" TargetMode="External"/><Relationship Id="rId95" Type="http://schemas.openxmlformats.org/officeDocument/2006/relationships/hyperlink" Target="https://www.slideshare.net/slideshow/what-is-moodle-explained-with-lego-presentation/627102" TargetMode="External"/><Relationship Id="rId19" Type="http://schemas.openxmlformats.org/officeDocument/2006/relationships/hyperlink" Target="https://www.gla.ac.uk/undergraduate/degrees/veterinarymedicine/" TargetMode="External"/><Relationship Id="rId14" Type="http://schemas.openxmlformats.org/officeDocument/2006/relationships/hyperlink" Target="https://www.gla.ac.uk/schools/bohvm/about/schoolexecutivegroup/" TargetMode="External"/><Relationship Id="rId22" Type="http://schemas.openxmlformats.org/officeDocument/2006/relationships/hyperlink" Target="https://www.gla.ac.uk/postgraduate/taught/animal-nutrition/" TargetMode="External"/><Relationship Id="rId27" Type="http://schemas.openxmlformats.org/officeDocument/2006/relationships/hyperlink" Target="https://www.gla.ac.uk/postgraduate/taught/infectiousdiseasesantimicrobialresistance/" TargetMode="External"/><Relationship Id="rId30" Type="http://schemas.openxmlformats.org/officeDocument/2006/relationships/hyperlink" Target="https://www.gla.ac.uk/schools/bohvm/socialmedia/" TargetMode="External"/><Relationship Id="rId35" Type="http://schemas.openxmlformats.org/officeDocument/2006/relationships/hyperlink" Target="https://www.gla.ac.uk/myglasgow/pod/all/mandatorytraining/" TargetMode="External"/><Relationship Id="rId43" Type="http://schemas.openxmlformats.org/officeDocument/2006/relationships/hyperlink" Target="https://moodle.gla.ac.uk/course/view.php?id=18873" TargetMode="External"/><Relationship Id="rId48" Type="http://schemas.openxmlformats.org/officeDocument/2006/relationships/hyperlink" Target="https://www.gla.ac.uk/myglasgow/securityandoperationalsupport/" TargetMode="External"/><Relationship Id="rId56" Type="http://schemas.openxmlformats.org/officeDocument/2006/relationships/hyperlink" Target="mailto:steve.speirs@glasgow.ac.uk" TargetMode="External"/><Relationship Id="rId64" Type="http://schemas.openxmlformats.org/officeDocument/2006/relationships/hyperlink" Target="https://en.wikipedia.org/wiki/Research" TargetMode="External"/><Relationship Id="rId69" Type="http://schemas.openxmlformats.org/officeDocument/2006/relationships/hyperlink" Target="https://www.gla.ac.uk/myglasgow/humanresources/equalitydiversity/policy/equalitypolicy/app-d/" TargetMode="External"/><Relationship Id="rId77" Type="http://schemas.openxmlformats.org/officeDocument/2006/relationships/hyperlink" Target="http://www.gla.ac.uk/services/humanresources/all/health/managingattendancepolicy/"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steve.speirs@glasgow.ac.uk" TargetMode="External"/><Relationship Id="rId72" Type="http://schemas.openxmlformats.org/officeDocument/2006/relationships/hyperlink" Target="https://www.gla.ac.uk/myglasgow/humanresources/all/health/disabilitysupport/" TargetMode="External"/><Relationship Id="rId80" Type="http://schemas.openxmlformats.org/officeDocument/2006/relationships/hyperlink" Target="http://www.gla.ac.uk/services/health/" TargetMode="External"/><Relationship Id="rId85" Type="http://schemas.openxmlformats.org/officeDocument/2006/relationships/hyperlink" Target="https://www.gla.ac.uk/myglasgow/dpfoioffice/" TargetMode="External"/><Relationship Id="rId93" Type="http://schemas.openxmlformats.org/officeDocument/2006/relationships/hyperlink" Target="https://www.gla.ac.uk/myglasgow/staff/webpublishing/registrationandtraining/researchprofile/"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gla.ac.uk/colleges/mvls/" TargetMode="External"/><Relationship Id="rId17" Type="http://schemas.openxmlformats.org/officeDocument/2006/relationships/hyperlink" Target="https://www.gla.ac.uk/undergraduate/degrees/marinefreshwaterbiology/" TargetMode="External"/><Relationship Id="rId25" Type="http://schemas.openxmlformats.org/officeDocument/2006/relationships/hyperlink" Target="https://www.gla.ac.uk/postgraduate/taught/conservationmanagementafricanecosystems/" TargetMode="External"/><Relationship Id="rId33" Type="http://schemas.openxmlformats.org/officeDocument/2006/relationships/hyperlink" Target="https://www.gla.ac.uk/myglasgow/cateringandevents/catering/eatingoncampus/" TargetMode="External"/><Relationship Id="rId38" Type="http://schemas.openxmlformats.org/officeDocument/2006/relationships/hyperlink" Target="http://www.gla.ac.uk/services/humanresources/all/pay/pdr/pdrprocess/" TargetMode="External"/><Relationship Id="rId46" Type="http://schemas.openxmlformats.org/officeDocument/2006/relationships/hyperlink" Target="https://www.gla.ac.uk/myglasgow/seps/reportanincident/" TargetMode="External"/><Relationship Id="rId59" Type="http://schemas.openxmlformats.org/officeDocument/2006/relationships/hyperlink" Target="mailto:Marion.Stevenson@glasgow.ac.uk" TargetMode="External"/><Relationship Id="rId67" Type="http://schemas.openxmlformats.org/officeDocument/2006/relationships/hyperlink" Target="https://www.gla.ac.uk/schools/bohvm/athenaswan/" TargetMode="External"/><Relationship Id="rId20" Type="http://schemas.openxmlformats.org/officeDocument/2006/relationships/hyperlink" Target="https://www.gla.ac.uk/undergraduate/degrees/zoology/" TargetMode="External"/><Relationship Id="rId41" Type="http://schemas.openxmlformats.org/officeDocument/2006/relationships/hyperlink" Target="mailto:Duncan.Belk@Glasgow.ac.uk" TargetMode="External"/><Relationship Id="rId54" Type="http://schemas.openxmlformats.org/officeDocument/2006/relationships/hyperlink" Target="mailto:calum.mccoll@glasgow.ac.uk" TargetMode="External"/><Relationship Id="rId62" Type="http://schemas.openxmlformats.org/officeDocument/2006/relationships/hyperlink" Target="mailto:Kate.Griffiths@glasgow.ac.uk" TargetMode="External"/><Relationship Id="rId70" Type="http://schemas.openxmlformats.org/officeDocument/2006/relationships/hyperlink" Target="https://www.gla.ac.uk/myglasgow/humanresources/all/health/carerspolicy/supportforstaffwithcaringresponsibilities-policy/" TargetMode="External"/><Relationship Id="rId75" Type="http://schemas.openxmlformats.org/officeDocument/2006/relationships/hyperlink" Target="https://www.gla.ac.uk/schools/healthwellbeing/athenaswan/ourinitiatives/olderworkerstoolkit/" TargetMode="External"/><Relationship Id="rId83" Type="http://schemas.openxmlformats.org/officeDocument/2006/relationships/hyperlink" Target="https://glasgow.saasiteu.com/Modules/SelfService/" TargetMode="External"/><Relationship Id="rId88" Type="http://schemas.openxmlformats.org/officeDocument/2006/relationships/hyperlink" Target="https://www.gla.ac.uk/myglasgow/procurementoffice/universitytravelhub/" TargetMode="External"/><Relationship Id="rId91" Type="http://schemas.openxmlformats.org/officeDocument/2006/relationships/hyperlink" Target="http://www.gla.ac.uk/services/humanresources/all/pay/ecdp/" TargetMode="External"/><Relationship Id="rId96" Type="http://schemas.openxmlformats.org/officeDocument/2006/relationships/hyperlink" Target="https://forms.office.com/e/wBCZuh4Pj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la.ac.uk/colleges/mvls/lifesciences/contactus/" TargetMode="External"/><Relationship Id="rId23" Type="http://schemas.openxmlformats.org/officeDocument/2006/relationships/hyperlink" Target="https://www.gla.ac.uk/postgraduate/taught/animal-welfare-science/" TargetMode="External"/><Relationship Id="rId28" Type="http://schemas.openxmlformats.org/officeDocument/2006/relationships/hyperlink" Target="https://www.gla.ac.uk/postgraduate/taught/one-health-infectious-disease/" TargetMode="External"/><Relationship Id="rId36" Type="http://schemas.openxmlformats.org/officeDocument/2006/relationships/hyperlink" Target="https://www.gla.ac.uk/myglasgow/pod/all/pay/ecdp/mentoring/" TargetMode="External"/><Relationship Id="rId49" Type="http://schemas.openxmlformats.org/officeDocument/2006/relationships/hyperlink" Target="https://www.gla.ac.uk/myglasgow/seps/az/loneandoutofhoursactivities/" TargetMode="External"/><Relationship Id="rId57" Type="http://schemas.openxmlformats.org/officeDocument/2006/relationships/hyperlink" Target="mailto:dawn.dunbar@glasgow.ac.uk" TargetMode="External"/><Relationship Id="rId10" Type="http://schemas.openxmlformats.org/officeDocument/2006/relationships/endnotes" Target="endnotes.xml"/><Relationship Id="rId31" Type="http://schemas.openxmlformats.org/officeDocument/2006/relationships/hyperlink" Target="https://www.gla.ac.uk/schools/bohvm/about/studentstaff/communications/emailmailinglistinfo/" TargetMode="External"/><Relationship Id="rId44" Type="http://schemas.openxmlformats.org/officeDocument/2006/relationships/hyperlink" Target="https://www.gla.ac.uk/myglasgow/seps/training/" TargetMode="External"/><Relationship Id="rId52" Type="http://schemas.openxmlformats.org/officeDocument/2006/relationships/hyperlink" Target="mailto:katie.currie@glasgow.ac.uk" TargetMode="External"/><Relationship Id="rId60" Type="http://schemas.openxmlformats.org/officeDocument/2006/relationships/hyperlink" Target="mailto:Susan.Glattbach@glasgow.ac.uk" TargetMode="External"/><Relationship Id="rId65" Type="http://schemas.openxmlformats.org/officeDocument/2006/relationships/hyperlink" Target="https://en.wikipedia.org/wiki/Gender_equality" TargetMode="External"/><Relationship Id="rId73" Type="http://schemas.openxmlformats.org/officeDocument/2006/relationships/hyperlink" Target="https://www.gla.ac.uk/myglasgow/pod/all/health/worklife/flexibleworking/" TargetMode="External"/><Relationship Id="rId78" Type="http://schemas.openxmlformats.org/officeDocument/2006/relationships/hyperlink" Target="https://www.gla.ac.uk/myglasgow/pod/a-z/" TargetMode="External"/><Relationship Id="rId81" Type="http://schemas.openxmlformats.org/officeDocument/2006/relationships/hyperlink" Target="https://www.gla.ac.uk/myglasgow/payandpensions/expenses/expensesprocedures/" TargetMode="External"/><Relationship Id="rId86" Type="http://schemas.openxmlformats.org/officeDocument/2006/relationships/hyperlink" Target="http://www.gla.ac.uk/services/dpfoioffice/faqs/" TargetMode="External"/><Relationship Id="rId94" Type="http://schemas.openxmlformats.org/officeDocument/2006/relationships/hyperlink" Target="https://eprints.gla.ac.uk/"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la.ac.uk/schools/bohvm/about/accreditation/" TargetMode="External"/><Relationship Id="rId18" Type="http://schemas.openxmlformats.org/officeDocument/2006/relationships/hyperlink" Target="https://www.gla.ac.uk/undergraduate/degrees/veterinarybiosciences/" TargetMode="External"/><Relationship Id="rId39" Type="http://schemas.openxmlformats.org/officeDocument/2006/relationships/hyperlink" Target="http://www.gla.ac.uk/media/media_49031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9d94f-fcb0-4d75-927f-2a2f11c1ac92" xsi:nil="true"/>
    <lcf76f155ced4ddcb4097134ff3c332f xmlns="8524f899-1534-402e-b27c-54ead6f2682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3BA30FDC12249B63F710382810FFD" ma:contentTypeVersion="15" ma:contentTypeDescription="Create a new document." ma:contentTypeScope="" ma:versionID="ead072f89a87ecaae6a7a5043c9593a8">
  <xsd:schema xmlns:xsd="http://www.w3.org/2001/XMLSchema" xmlns:xs="http://www.w3.org/2001/XMLSchema" xmlns:p="http://schemas.microsoft.com/office/2006/metadata/properties" xmlns:ns2="8524f899-1534-402e-b27c-54ead6f26822" xmlns:ns3="5d99d94f-fcb0-4d75-927f-2a2f11c1ac92" targetNamespace="http://schemas.microsoft.com/office/2006/metadata/properties" ma:root="true" ma:fieldsID="8463f65773987f5592837cdd0f0e69b0" ns2:_="" ns3:_="">
    <xsd:import namespace="8524f899-1534-402e-b27c-54ead6f26822"/>
    <xsd:import namespace="5d99d94f-fcb0-4d75-927f-2a2f11c1a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4f899-1534-402e-b27c-54ead6f26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9d94f-fcb0-4d75-927f-2a2f11c1ac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a1b21d2-33bd-4d50-a3f3-06ebc38a39c7}" ma:internalName="TaxCatchAll" ma:showField="CatchAllData" ma:web="5d99d94f-fcb0-4d75-927f-2a2f11c1a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731E8-67CA-4D2A-812D-903E8BAF11A6}">
  <ds:schemaRefs>
    <ds:schemaRef ds:uri="http://schemas.openxmlformats.org/officeDocument/2006/bibliography"/>
  </ds:schemaRefs>
</ds:datastoreItem>
</file>

<file path=customXml/itemProps2.xml><?xml version="1.0" encoding="utf-8"?>
<ds:datastoreItem xmlns:ds="http://schemas.openxmlformats.org/officeDocument/2006/customXml" ds:itemID="{81A5518F-1267-4823-A15C-2A574157F768}">
  <ds:schemaRefs>
    <ds:schemaRef ds:uri="http://schemas.microsoft.com/sharepoint/v3/contenttype/forms"/>
  </ds:schemaRefs>
</ds:datastoreItem>
</file>

<file path=customXml/itemProps3.xml><?xml version="1.0" encoding="utf-8"?>
<ds:datastoreItem xmlns:ds="http://schemas.openxmlformats.org/officeDocument/2006/customXml" ds:itemID="{F967C7A1-59CD-4C09-87E0-8A3F52949F29}">
  <ds:schemaRefs>
    <ds:schemaRef ds:uri="http://schemas.microsoft.com/office/2006/metadata/properties"/>
    <ds:schemaRef ds:uri="http://schemas.microsoft.com/office/infopath/2007/PartnerControls"/>
    <ds:schemaRef ds:uri="5d99d94f-fcb0-4d75-927f-2a2f11c1ac92"/>
    <ds:schemaRef ds:uri="8524f899-1534-402e-b27c-54ead6f26822"/>
  </ds:schemaRefs>
</ds:datastoreItem>
</file>

<file path=customXml/itemProps4.xml><?xml version="1.0" encoding="utf-8"?>
<ds:datastoreItem xmlns:ds="http://schemas.openxmlformats.org/officeDocument/2006/customXml" ds:itemID="{B116A899-BBD3-4F94-AA57-57345D4FE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4f899-1534-402e-b27c-54ead6f26822"/>
    <ds:schemaRef ds:uri="5d99d94f-fcb0-4d75-927f-2a2f11c1a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9</Pages>
  <Words>3731</Words>
  <Characters>21269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24951</CharactersWithSpaces>
  <SharedDoc>false</SharedDoc>
  <HLinks>
    <vt:vector size="738" baseType="variant">
      <vt:variant>
        <vt:i4>4063293</vt:i4>
      </vt:variant>
      <vt:variant>
        <vt:i4>453</vt:i4>
      </vt:variant>
      <vt:variant>
        <vt:i4>0</vt:i4>
      </vt:variant>
      <vt:variant>
        <vt:i4>5</vt:i4>
      </vt:variant>
      <vt:variant>
        <vt:lpwstr>http://www.gla.ac.uk/services/procurementoffice/procurementpolicy/</vt:lpwstr>
      </vt:variant>
      <vt:variant>
        <vt:lpwstr/>
      </vt:variant>
      <vt:variant>
        <vt:i4>5177352</vt:i4>
      </vt:variant>
      <vt:variant>
        <vt:i4>450</vt:i4>
      </vt:variant>
      <vt:variant>
        <vt:i4>0</vt:i4>
      </vt:variant>
      <vt:variant>
        <vt:i4>5</vt:i4>
      </vt:variant>
      <vt:variant>
        <vt:lpwstr>https://www.gla.ac.uk/colleges/mvls/informationforstaff/servicesforstaff/finance/</vt:lpwstr>
      </vt:variant>
      <vt:variant>
        <vt:lpwstr/>
      </vt:variant>
      <vt:variant>
        <vt:i4>5636140</vt:i4>
      </vt:variant>
      <vt:variant>
        <vt:i4>447</vt:i4>
      </vt:variant>
      <vt:variant>
        <vt:i4>0</vt:i4>
      </vt:variant>
      <vt:variant>
        <vt:i4>5</vt:i4>
      </vt:variant>
      <vt:variant>
        <vt:lpwstr>mailto:mvls-order-requests@glasgow.ac.uk</vt:lpwstr>
      </vt:variant>
      <vt:variant>
        <vt:lpwstr/>
      </vt:variant>
      <vt:variant>
        <vt:i4>4521991</vt:i4>
      </vt:variant>
      <vt:variant>
        <vt:i4>444</vt:i4>
      </vt:variant>
      <vt:variant>
        <vt:i4>0</vt:i4>
      </vt:variant>
      <vt:variant>
        <vt:i4>5</vt:i4>
      </vt:variant>
      <vt:variant>
        <vt:lpwstr>https://sharepoint.gla.ac.uk/staff/myglasgow/Pages/MyGlasgow.aspx</vt:lpwstr>
      </vt:variant>
      <vt:variant>
        <vt:lpwstr/>
      </vt:variant>
      <vt:variant>
        <vt:i4>2949140</vt:i4>
      </vt:variant>
      <vt:variant>
        <vt:i4>441</vt:i4>
      </vt:variant>
      <vt:variant>
        <vt:i4>0</vt:i4>
      </vt:variant>
      <vt:variant>
        <vt:i4>5</vt:i4>
      </vt:variant>
      <vt:variant>
        <vt:lpwstr>mailto:fred.crowson@glasgow.ac.uk</vt:lpwstr>
      </vt:variant>
      <vt:variant>
        <vt:lpwstr/>
      </vt:variant>
      <vt:variant>
        <vt:i4>5111902</vt:i4>
      </vt:variant>
      <vt:variant>
        <vt:i4>438</vt:i4>
      </vt:variant>
      <vt:variant>
        <vt:i4>0</vt:i4>
      </vt:variant>
      <vt:variant>
        <vt:i4>5</vt:i4>
      </vt:variant>
      <vt:variant>
        <vt:lpwstr>https://moodle2.gla.ac.uk/login/index.php</vt:lpwstr>
      </vt:variant>
      <vt:variant>
        <vt:lpwstr/>
      </vt:variant>
      <vt:variant>
        <vt:i4>7929901</vt:i4>
      </vt:variant>
      <vt:variant>
        <vt:i4>435</vt:i4>
      </vt:variant>
      <vt:variant>
        <vt:i4>0</vt:i4>
      </vt:variant>
      <vt:variant>
        <vt:i4>5</vt:i4>
      </vt:variant>
      <vt:variant>
        <vt:lpwstr>http://www.slideshare.net/moodlefan/what-is-moodle-explained-with-lego-presentation</vt:lpwstr>
      </vt:variant>
      <vt:variant>
        <vt:lpwstr/>
      </vt:variant>
      <vt:variant>
        <vt:i4>8192049</vt:i4>
      </vt:variant>
      <vt:variant>
        <vt:i4>432</vt:i4>
      </vt:variant>
      <vt:variant>
        <vt:i4>0</vt:i4>
      </vt:variant>
      <vt:variant>
        <vt:i4>5</vt:i4>
      </vt:variant>
      <vt:variant>
        <vt:lpwstr>http://download.moodle.org/</vt:lpwstr>
      </vt:variant>
      <vt:variant>
        <vt:lpwstr/>
      </vt:variant>
      <vt:variant>
        <vt:i4>4194312</vt:i4>
      </vt:variant>
      <vt:variant>
        <vt:i4>429</vt:i4>
      </vt:variant>
      <vt:variant>
        <vt:i4>0</vt:i4>
      </vt:variant>
      <vt:variant>
        <vt:i4>5</vt:i4>
      </vt:variant>
      <vt:variant>
        <vt:lpwstr>http://docs.moodle.org/en/Moodle</vt:lpwstr>
      </vt:variant>
      <vt:variant>
        <vt:lpwstr/>
      </vt:variant>
      <vt:variant>
        <vt:i4>6094970</vt:i4>
      </vt:variant>
      <vt:variant>
        <vt:i4>426</vt:i4>
      </vt:variant>
      <vt:variant>
        <vt:i4>0</vt:i4>
      </vt:variant>
      <vt:variant>
        <vt:i4>5</vt:i4>
      </vt:variant>
      <vt:variant>
        <vt:lpwstr>mailto:deposit@lib.gla.ac.uk</vt:lpwstr>
      </vt:variant>
      <vt:variant>
        <vt:lpwstr/>
      </vt:variant>
      <vt:variant>
        <vt:i4>6750324</vt:i4>
      </vt:variant>
      <vt:variant>
        <vt:i4>423</vt:i4>
      </vt:variant>
      <vt:variant>
        <vt:i4>0</vt:i4>
      </vt:variant>
      <vt:variant>
        <vt:i4>5</vt:i4>
      </vt:variant>
      <vt:variant>
        <vt:lpwstr>https://frontdoor.spa.gla.ac.uk/tins/index.html</vt:lpwstr>
      </vt:variant>
      <vt:variant>
        <vt:lpwstr/>
      </vt:variant>
      <vt:variant>
        <vt:i4>2293857</vt:i4>
      </vt:variant>
      <vt:variant>
        <vt:i4>420</vt:i4>
      </vt:variant>
      <vt:variant>
        <vt:i4>0</vt:i4>
      </vt:variant>
      <vt:variant>
        <vt:i4>5</vt:i4>
      </vt:variant>
      <vt:variant>
        <vt:lpwstr>https://www.gla.ac.uk/myglasgow/estates/parkingattheuniversity/</vt:lpwstr>
      </vt:variant>
      <vt:variant>
        <vt:lpwstr/>
      </vt:variant>
      <vt:variant>
        <vt:i4>4849746</vt:i4>
      </vt:variant>
      <vt:variant>
        <vt:i4>417</vt:i4>
      </vt:variant>
      <vt:variant>
        <vt:i4>0</vt:i4>
      </vt:variant>
      <vt:variant>
        <vt:i4>5</vt:i4>
      </vt:variant>
      <vt:variant>
        <vt:lpwstr>http://www.gla.ac.uk/services/humanresources/all/worklife/leave/</vt:lpwstr>
      </vt:variant>
      <vt:variant>
        <vt:lpwstr/>
      </vt:variant>
      <vt:variant>
        <vt:i4>720991</vt:i4>
      </vt:variant>
      <vt:variant>
        <vt:i4>414</vt:i4>
      </vt:variant>
      <vt:variant>
        <vt:i4>0</vt:i4>
      </vt:variant>
      <vt:variant>
        <vt:i4>5</vt:i4>
      </vt:variant>
      <vt:variant>
        <vt:lpwstr>http://www.gla.ac.uk/services/humanresources/all/health/managingattendancepolicy/</vt:lpwstr>
      </vt:variant>
      <vt:variant>
        <vt:lpwstr/>
      </vt:variant>
      <vt:variant>
        <vt:i4>7733306</vt:i4>
      </vt:variant>
      <vt:variant>
        <vt:i4>411</vt:i4>
      </vt:variant>
      <vt:variant>
        <vt:i4>0</vt:i4>
      </vt:variant>
      <vt:variant>
        <vt:i4>5</vt:i4>
      </vt:variant>
      <vt:variant>
        <vt:lpwstr>http://www.gla.ac.uk/services/humanresources/all/worklife/</vt:lpwstr>
      </vt:variant>
      <vt:variant>
        <vt:lpwstr/>
      </vt:variant>
      <vt:variant>
        <vt:i4>4063280</vt:i4>
      </vt:variant>
      <vt:variant>
        <vt:i4>408</vt:i4>
      </vt:variant>
      <vt:variant>
        <vt:i4>0</vt:i4>
      </vt:variant>
      <vt:variant>
        <vt:i4>5</vt:i4>
      </vt:variant>
      <vt:variant>
        <vt:lpwstr>http://www.gla.ac.uk/services/humanresources/all/pay/promotion/acpromotion/</vt:lpwstr>
      </vt:variant>
      <vt:variant>
        <vt:lpwstr/>
      </vt:variant>
      <vt:variant>
        <vt:i4>1245195</vt:i4>
      </vt:variant>
      <vt:variant>
        <vt:i4>405</vt:i4>
      </vt:variant>
      <vt:variant>
        <vt:i4>0</vt:i4>
      </vt:variant>
      <vt:variant>
        <vt:i4>5</vt:i4>
      </vt:variant>
      <vt:variant>
        <vt:lpwstr>https://www.gla.ac.uk/myglasgow/pod/all/pay/pdr/</vt:lpwstr>
      </vt:variant>
      <vt:variant>
        <vt:lpwstr/>
      </vt:variant>
      <vt:variant>
        <vt:i4>7405679</vt:i4>
      </vt:variant>
      <vt:variant>
        <vt:i4>402</vt:i4>
      </vt:variant>
      <vt:variant>
        <vt:i4>0</vt:i4>
      </vt:variant>
      <vt:variant>
        <vt:i4>5</vt:i4>
      </vt:variant>
      <vt:variant>
        <vt:lpwstr>http://www.gla.ac.uk/services/humanresources/all/pay/ecdp/</vt:lpwstr>
      </vt:variant>
      <vt:variant>
        <vt:lpwstr/>
      </vt:variant>
      <vt:variant>
        <vt:i4>4718609</vt:i4>
      </vt:variant>
      <vt:variant>
        <vt:i4>399</vt:i4>
      </vt:variant>
      <vt:variant>
        <vt:i4>0</vt:i4>
      </vt:variant>
      <vt:variant>
        <vt:i4>5</vt:i4>
      </vt:variant>
      <vt:variant>
        <vt:lpwstr>http://www.gla.ac.uk/services/health/e-inductionoverview/safetyandenvironmentalprotectionserviceseps/</vt:lpwstr>
      </vt:variant>
      <vt:variant>
        <vt:lpwstr/>
      </vt:variant>
      <vt:variant>
        <vt:i4>3735584</vt:i4>
      </vt:variant>
      <vt:variant>
        <vt:i4>396</vt:i4>
      </vt:variant>
      <vt:variant>
        <vt:i4>0</vt:i4>
      </vt:variant>
      <vt:variant>
        <vt:i4>5</vt:i4>
      </vt:variant>
      <vt:variant>
        <vt:lpwstr>https://www.gla.ac.uk/myglasgow/seps/training/</vt:lpwstr>
      </vt:variant>
      <vt:variant>
        <vt:lpwstr/>
      </vt:variant>
      <vt:variant>
        <vt:i4>5111928</vt:i4>
      </vt:variant>
      <vt:variant>
        <vt:i4>393</vt:i4>
      </vt:variant>
      <vt:variant>
        <vt:i4>0</vt:i4>
      </vt:variant>
      <vt:variant>
        <vt:i4>5</vt:i4>
      </vt:variant>
      <vt:variant>
        <vt:lpwstr>mailto:Kate.Griffiths@glasgow.ac.uk</vt:lpwstr>
      </vt:variant>
      <vt:variant>
        <vt:lpwstr/>
      </vt:variant>
      <vt:variant>
        <vt:i4>983093</vt:i4>
      </vt:variant>
      <vt:variant>
        <vt:i4>390</vt:i4>
      </vt:variant>
      <vt:variant>
        <vt:i4>0</vt:i4>
      </vt:variant>
      <vt:variant>
        <vt:i4>5</vt:i4>
      </vt:variant>
      <vt:variant>
        <vt:lpwstr>mailto:Caroline.hutchinson@glasgow.ac.uk</vt:lpwstr>
      </vt:variant>
      <vt:variant>
        <vt:lpwstr/>
      </vt:variant>
      <vt:variant>
        <vt:i4>4522081</vt:i4>
      </vt:variant>
      <vt:variant>
        <vt:i4>387</vt:i4>
      </vt:variant>
      <vt:variant>
        <vt:i4>0</vt:i4>
      </vt:variant>
      <vt:variant>
        <vt:i4>5</vt:i4>
      </vt:variant>
      <vt:variant>
        <vt:lpwstr>mailto:Susan.Glattbach@glasgow.ac.uk</vt:lpwstr>
      </vt:variant>
      <vt:variant>
        <vt:lpwstr/>
      </vt:variant>
      <vt:variant>
        <vt:i4>3604507</vt:i4>
      </vt:variant>
      <vt:variant>
        <vt:i4>384</vt:i4>
      </vt:variant>
      <vt:variant>
        <vt:i4>0</vt:i4>
      </vt:variant>
      <vt:variant>
        <vt:i4>5</vt:i4>
      </vt:variant>
      <vt:variant>
        <vt:lpwstr>mailto:Marion.Stevenson@glasgow.ac.uk</vt:lpwstr>
      </vt:variant>
      <vt:variant>
        <vt:lpwstr/>
      </vt:variant>
      <vt:variant>
        <vt:i4>7012422</vt:i4>
      </vt:variant>
      <vt:variant>
        <vt:i4>381</vt:i4>
      </vt:variant>
      <vt:variant>
        <vt:i4>0</vt:i4>
      </vt:variant>
      <vt:variant>
        <vt:i4>5</vt:i4>
      </vt:variant>
      <vt:variant>
        <vt:lpwstr>mailto:michael.mcguigan@glasgow.ac.uk</vt:lpwstr>
      </vt:variant>
      <vt:variant>
        <vt:lpwstr/>
      </vt:variant>
      <vt:variant>
        <vt:i4>524326</vt:i4>
      </vt:variant>
      <vt:variant>
        <vt:i4>378</vt:i4>
      </vt:variant>
      <vt:variant>
        <vt:i4>0</vt:i4>
      </vt:variant>
      <vt:variant>
        <vt:i4>5</vt:i4>
      </vt:variant>
      <vt:variant>
        <vt:lpwstr>mailto:dawn.dunbar@glasgow.ac.uk</vt:lpwstr>
      </vt:variant>
      <vt:variant>
        <vt:lpwstr/>
      </vt:variant>
      <vt:variant>
        <vt:i4>8192085</vt:i4>
      </vt:variant>
      <vt:variant>
        <vt:i4>375</vt:i4>
      </vt:variant>
      <vt:variant>
        <vt:i4>0</vt:i4>
      </vt:variant>
      <vt:variant>
        <vt:i4>5</vt:i4>
      </vt:variant>
      <vt:variant>
        <vt:lpwstr>mailto:steve.speirs@glasgow.ac.uk</vt:lpwstr>
      </vt:variant>
      <vt:variant>
        <vt:lpwstr/>
      </vt:variant>
      <vt:variant>
        <vt:i4>5439615</vt:i4>
      </vt:variant>
      <vt:variant>
        <vt:i4>372</vt:i4>
      </vt:variant>
      <vt:variant>
        <vt:i4>0</vt:i4>
      </vt:variant>
      <vt:variant>
        <vt:i4>5</vt:i4>
      </vt:variant>
      <vt:variant>
        <vt:lpwstr>mailto:ray.girotti@glasgow.ac.uk</vt:lpwstr>
      </vt:variant>
      <vt:variant>
        <vt:lpwstr/>
      </vt:variant>
      <vt:variant>
        <vt:i4>3866641</vt:i4>
      </vt:variant>
      <vt:variant>
        <vt:i4>369</vt:i4>
      </vt:variant>
      <vt:variant>
        <vt:i4>0</vt:i4>
      </vt:variant>
      <vt:variant>
        <vt:i4>5</vt:i4>
      </vt:variant>
      <vt:variant>
        <vt:lpwstr>mailto:jayne.orr@glasgow.ac.uk</vt:lpwstr>
      </vt:variant>
      <vt:variant>
        <vt:lpwstr/>
      </vt:variant>
      <vt:variant>
        <vt:i4>8192085</vt:i4>
      </vt:variant>
      <vt:variant>
        <vt:i4>366</vt:i4>
      </vt:variant>
      <vt:variant>
        <vt:i4>0</vt:i4>
      </vt:variant>
      <vt:variant>
        <vt:i4>5</vt:i4>
      </vt:variant>
      <vt:variant>
        <vt:lpwstr>mailto:steve.speirs@glasgow.ac.uk</vt:lpwstr>
      </vt:variant>
      <vt:variant>
        <vt:lpwstr/>
      </vt:variant>
      <vt:variant>
        <vt:i4>4915278</vt:i4>
      </vt:variant>
      <vt:variant>
        <vt:i4>363</vt:i4>
      </vt:variant>
      <vt:variant>
        <vt:i4>0</vt:i4>
      </vt:variant>
      <vt:variant>
        <vt:i4>5</vt:i4>
      </vt:variant>
      <vt:variant>
        <vt:lpwstr>https://www.gla.ac.uk/schools/bohvm/about/studentstaff/healthsafety/</vt:lpwstr>
      </vt:variant>
      <vt:variant>
        <vt:lpwstr/>
      </vt:variant>
      <vt:variant>
        <vt:i4>8257645</vt:i4>
      </vt:variant>
      <vt:variant>
        <vt:i4>357</vt:i4>
      </vt:variant>
      <vt:variant>
        <vt:i4>0</vt:i4>
      </vt:variant>
      <vt:variant>
        <vt:i4>5</vt:i4>
      </vt:variant>
      <vt:variant>
        <vt:lpwstr>https://www.gla.ac.uk/myglasgow/humanresources/a-z/</vt:lpwstr>
      </vt:variant>
      <vt:variant>
        <vt:lpwstr/>
      </vt:variant>
      <vt:variant>
        <vt:i4>4390995</vt:i4>
      </vt:variant>
      <vt:variant>
        <vt:i4>354</vt:i4>
      </vt:variant>
      <vt:variant>
        <vt:i4>0</vt:i4>
      </vt:variant>
      <vt:variant>
        <vt:i4>5</vt:i4>
      </vt:variant>
      <vt:variant>
        <vt:lpwstr>https://www.gla.ac.uk/schools/healthwellbeing/athenaswan/ourinitiatives/olderworkerstoolkit/</vt:lpwstr>
      </vt:variant>
      <vt:variant>
        <vt:lpwstr/>
      </vt:variant>
      <vt:variant>
        <vt:i4>7798847</vt:i4>
      </vt:variant>
      <vt:variant>
        <vt:i4>351</vt:i4>
      </vt:variant>
      <vt:variant>
        <vt:i4>0</vt:i4>
      </vt:variant>
      <vt:variant>
        <vt:i4>5</vt:i4>
      </vt:variant>
      <vt:variant>
        <vt:lpwstr>https://www.gla.ac.uk/myglasgow/pod/all/health/worklife/leave/parental/</vt:lpwstr>
      </vt:variant>
      <vt:variant>
        <vt:lpwstr/>
      </vt:variant>
      <vt:variant>
        <vt:i4>65623</vt:i4>
      </vt:variant>
      <vt:variant>
        <vt:i4>348</vt:i4>
      </vt:variant>
      <vt:variant>
        <vt:i4>0</vt:i4>
      </vt:variant>
      <vt:variant>
        <vt:i4>5</vt:i4>
      </vt:variant>
      <vt:variant>
        <vt:lpwstr>https://www.gla.ac.uk/myglasgow/pod/all/health/worklife/flexibleworking/</vt:lpwstr>
      </vt:variant>
      <vt:variant>
        <vt:lpwstr/>
      </vt:variant>
      <vt:variant>
        <vt:i4>1245207</vt:i4>
      </vt:variant>
      <vt:variant>
        <vt:i4>345</vt:i4>
      </vt:variant>
      <vt:variant>
        <vt:i4>0</vt:i4>
      </vt:variant>
      <vt:variant>
        <vt:i4>5</vt:i4>
      </vt:variant>
      <vt:variant>
        <vt:lpwstr>https://www.gla.ac.uk/myglasgow/humanresources/all/health/disabilitysupport/</vt:lpwstr>
      </vt:variant>
      <vt:variant>
        <vt:lpwstr/>
      </vt:variant>
      <vt:variant>
        <vt:i4>4915273</vt:i4>
      </vt:variant>
      <vt:variant>
        <vt:i4>342</vt:i4>
      </vt:variant>
      <vt:variant>
        <vt:i4>0</vt:i4>
      </vt:variant>
      <vt:variant>
        <vt:i4>5</vt:i4>
      </vt:variant>
      <vt:variant>
        <vt:lpwstr>https://www.gla.ac.uk/myglasgow/pod/all/health/menopause/menopauseandhormonalchanges-policy/</vt:lpwstr>
      </vt:variant>
      <vt:variant>
        <vt:lpwstr/>
      </vt:variant>
      <vt:variant>
        <vt:i4>458764</vt:i4>
      </vt:variant>
      <vt:variant>
        <vt:i4>339</vt:i4>
      </vt:variant>
      <vt:variant>
        <vt:i4>0</vt:i4>
      </vt:variant>
      <vt:variant>
        <vt:i4>5</vt:i4>
      </vt:variant>
      <vt:variant>
        <vt:lpwstr>https://www.gla.ac.uk/myglasgow/humanresources/all/health/carerspolicy/supportforstaffwithcaringresponsibilities-policy/</vt:lpwstr>
      </vt:variant>
      <vt:variant>
        <vt:lpwstr/>
      </vt:variant>
      <vt:variant>
        <vt:i4>4653086</vt:i4>
      </vt:variant>
      <vt:variant>
        <vt:i4>336</vt:i4>
      </vt:variant>
      <vt:variant>
        <vt:i4>0</vt:i4>
      </vt:variant>
      <vt:variant>
        <vt:i4>5</vt:i4>
      </vt:variant>
      <vt:variant>
        <vt:lpwstr>https://www.gla.ac.uk/myglasgow/humanresources/equalitydiversity/policy/equalitypolicy/app-d/</vt:lpwstr>
      </vt:variant>
      <vt:variant>
        <vt:lpwstr/>
      </vt:variant>
      <vt:variant>
        <vt:i4>3276908</vt:i4>
      </vt:variant>
      <vt:variant>
        <vt:i4>333</vt:i4>
      </vt:variant>
      <vt:variant>
        <vt:i4>0</vt:i4>
      </vt:variant>
      <vt:variant>
        <vt:i4>5</vt:i4>
      </vt:variant>
      <vt:variant>
        <vt:lpwstr>https://www.gla.ac.uk/myglasgow/humanresources/equalitydiversity/policy/equalitypolicy/</vt:lpwstr>
      </vt:variant>
      <vt:variant>
        <vt:lpwstr/>
      </vt:variant>
      <vt:variant>
        <vt:i4>7929916</vt:i4>
      </vt:variant>
      <vt:variant>
        <vt:i4>330</vt:i4>
      </vt:variant>
      <vt:variant>
        <vt:i4>0</vt:i4>
      </vt:variant>
      <vt:variant>
        <vt:i4>5</vt:i4>
      </vt:variant>
      <vt:variant>
        <vt:lpwstr>http://www.gla.ac.uk/services/humanresources/equalitydiversity/athenaswan/</vt:lpwstr>
      </vt:variant>
      <vt:variant>
        <vt:lpwstr/>
      </vt:variant>
      <vt:variant>
        <vt:i4>5636158</vt:i4>
      </vt:variant>
      <vt:variant>
        <vt:i4>327</vt:i4>
      </vt:variant>
      <vt:variant>
        <vt:i4>0</vt:i4>
      </vt:variant>
      <vt:variant>
        <vt:i4>5</vt:i4>
      </vt:variant>
      <vt:variant>
        <vt:lpwstr>https://en.wikipedia.org/wiki/Gender_equality</vt:lpwstr>
      </vt:variant>
      <vt:variant>
        <vt:lpwstr/>
      </vt:variant>
      <vt:variant>
        <vt:i4>3604599</vt:i4>
      </vt:variant>
      <vt:variant>
        <vt:i4>324</vt:i4>
      </vt:variant>
      <vt:variant>
        <vt:i4>0</vt:i4>
      </vt:variant>
      <vt:variant>
        <vt:i4>5</vt:i4>
      </vt:variant>
      <vt:variant>
        <vt:lpwstr>https://en.wikipedia.org/wiki/Research</vt:lpwstr>
      </vt:variant>
      <vt:variant>
        <vt:lpwstr/>
      </vt:variant>
      <vt:variant>
        <vt:i4>7405568</vt:i4>
      </vt:variant>
      <vt:variant>
        <vt:i4>321</vt:i4>
      </vt:variant>
      <vt:variant>
        <vt:i4>0</vt:i4>
      </vt:variant>
      <vt:variant>
        <vt:i4>5</vt:i4>
      </vt:variant>
      <vt:variant>
        <vt:lpwstr>https://en.wikipedia.org/wiki/Advance_HE</vt:lpwstr>
      </vt:variant>
      <vt:variant>
        <vt:lpwstr/>
      </vt:variant>
      <vt:variant>
        <vt:i4>7864390</vt:i4>
      </vt:variant>
      <vt:variant>
        <vt:i4>318</vt:i4>
      </vt:variant>
      <vt:variant>
        <vt:i4>0</vt:i4>
      </vt:variant>
      <vt:variant>
        <vt:i4>5</vt:i4>
      </vt:variant>
      <vt:variant>
        <vt:lpwstr>https://us15.mailchimp.com/mctx/clicks?url=https%3A%2F%2Fforms.office.com%2FPages%2FResponsePage.aspx%3Fid%3DKVxybjp2UE-B8i4lTwEzyBpg2FHYBBNHtbh21XBKWFBUMFlDWDVTQlhFUDhXRDhZU1FLUEJTOFpLTi4u&amp;xid=f4c8d637ee&amp;uid=74873962&amp;iid=10015372&amp;pool=template_test&amp;v=2&amp;c=1671185101&amp;h=6ad02f7da0c1b8259c2a055374c5340c392411cd611aab6289a04de161368c02</vt:lpwstr>
      </vt:variant>
      <vt:variant>
        <vt:lpwstr/>
      </vt:variant>
      <vt:variant>
        <vt:i4>3080289</vt:i4>
      </vt:variant>
      <vt:variant>
        <vt:i4>315</vt:i4>
      </vt:variant>
      <vt:variant>
        <vt:i4>0</vt:i4>
      </vt:variant>
      <vt:variant>
        <vt:i4>5</vt:i4>
      </vt:variant>
      <vt:variant>
        <vt:lpwstr>https://www.gla.ac.uk/myglasgow/pod/all/mandatorytraining/</vt:lpwstr>
      </vt:variant>
      <vt:variant>
        <vt:lpwstr/>
      </vt:variant>
      <vt:variant>
        <vt:i4>196638</vt:i4>
      </vt:variant>
      <vt:variant>
        <vt:i4>312</vt:i4>
      </vt:variant>
      <vt:variant>
        <vt:i4>0</vt:i4>
      </vt:variant>
      <vt:variant>
        <vt:i4>5</vt:i4>
      </vt:variant>
      <vt:variant>
        <vt:lpwstr>http://eprints.gla.ac.uk/</vt:lpwstr>
      </vt:variant>
      <vt:variant>
        <vt:lpwstr/>
      </vt:variant>
      <vt:variant>
        <vt:i4>2293793</vt:i4>
      </vt:variant>
      <vt:variant>
        <vt:i4>309</vt:i4>
      </vt:variant>
      <vt:variant>
        <vt:i4>0</vt:i4>
      </vt:variant>
      <vt:variant>
        <vt:i4>5</vt:i4>
      </vt:variant>
      <vt:variant>
        <vt:lpwstr>https://www.gla.ac.uk/myglasgow/payandpensions/expenses/expensesprocedures/</vt:lpwstr>
      </vt:variant>
      <vt:variant>
        <vt:lpwstr/>
      </vt:variant>
      <vt:variant>
        <vt:i4>1179662</vt:i4>
      </vt:variant>
      <vt:variant>
        <vt:i4>306</vt:i4>
      </vt:variant>
      <vt:variant>
        <vt:i4>0</vt:i4>
      </vt:variant>
      <vt:variant>
        <vt:i4>5</vt:i4>
      </vt:variant>
      <vt:variant>
        <vt:lpwstr>http://www.gla.ac.uk/services/senateoffice/studentcodes/</vt:lpwstr>
      </vt:variant>
      <vt:variant>
        <vt:lpwstr/>
      </vt:variant>
      <vt:variant>
        <vt:i4>6488126</vt:i4>
      </vt:variant>
      <vt:variant>
        <vt:i4>303</vt:i4>
      </vt:variant>
      <vt:variant>
        <vt:i4>0</vt:i4>
      </vt:variant>
      <vt:variant>
        <vt:i4>5</vt:i4>
      </vt:variant>
      <vt:variant>
        <vt:lpwstr>http://www.gla.ac.uk/services/dpfoioffice/faqs/</vt:lpwstr>
      </vt:variant>
      <vt:variant>
        <vt:lpwstr/>
      </vt:variant>
      <vt:variant>
        <vt:i4>5177368</vt:i4>
      </vt:variant>
      <vt:variant>
        <vt:i4>300</vt:i4>
      </vt:variant>
      <vt:variant>
        <vt:i4>0</vt:i4>
      </vt:variant>
      <vt:variant>
        <vt:i4>5</vt:i4>
      </vt:variant>
      <vt:variant>
        <vt:lpwstr>https://www.gla.ac.uk/myglasgow/dpfoioffice/</vt:lpwstr>
      </vt:variant>
      <vt:variant>
        <vt:lpwstr/>
      </vt:variant>
      <vt:variant>
        <vt:i4>5439533</vt:i4>
      </vt:variant>
      <vt:variant>
        <vt:i4>297</vt:i4>
      </vt:variant>
      <vt:variant>
        <vt:i4>0</vt:i4>
      </vt:variant>
      <vt:variant>
        <vt:i4>5</vt:i4>
      </vt:variant>
      <vt:variant>
        <vt:lpwstr>https://hrportal.mis.gla.ac.uk/pls/coreportal_live/cp_por_public_main_page.display_login_page</vt:lpwstr>
      </vt:variant>
      <vt:variant>
        <vt:lpwstr/>
      </vt:variant>
      <vt:variant>
        <vt:i4>7667831</vt:i4>
      </vt:variant>
      <vt:variant>
        <vt:i4>294</vt:i4>
      </vt:variant>
      <vt:variant>
        <vt:i4>0</vt:i4>
      </vt:variant>
      <vt:variant>
        <vt:i4>5</vt:i4>
      </vt:variant>
      <vt:variant>
        <vt:lpwstr>http://www.gla.ac.uk/services/it/regulationscommitteesandpolicies/</vt:lpwstr>
      </vt:variant>
      <vt:variant>
        <vt:lpwstr/>
      </vt:variant>
      <vt:variant>
        <vt:i4>20</vt:i4>
      </vt:variant>
      <vt:variant>
        <vt:i4>291</vt:i4>
      </vt:variant>
      <vt:variant>
        <vt:i4>0</vt:i4>
      </vt:variant>
      <vt:variant>
        <vt:i4>5</vt:i4>
      </vt:variant>
      <vt:variant>
        <vt:lpwstr>http://www.gla.ac.uk/services/it/staffemail/</vt:lpwstr>
      </vt:variant>
      <vt:variant>
        <vt:lpwstr/>
      </vt:variant>
      <vt:variant>
        <vt:i4>655387</vt:i4>
      </vt:variant>
      <vt:variant>
        <vt:i4>288</vt:i4>
      </vt:variant>
      <vt:variant>
        <vt:i4>0</vt:i4>
      </vt:variant>
      <vt:variant>
        <vt:i4>5</vt:i4>
      </vt:variant>
      <vt:variant>
        <vt:lpwstr>http://www.gla.ac.uk/services/it/phones/</vt:lpwstr>
      </vt:variant>
      <vt:variant>
        <vt:lpwstr/>
      </vt:variant>
      <vt:variant>
        <vt:i4>262146</vt:i4>
      </vt:variant>
      <vt:variant>
        <vt:i4>285</vt:i4>
      </vt:variant>
      <vt:variant>
        <vt:i4>0</vt:i4>
      </vt:variant>
      <vt:variant>
        <vt:i4>5</vt:i4>
      </vt:variant>
      <vt:variant>
        <vt:lpwstr>http://www.gla.ac.uk/services/it/regulationscommitteesandpolicies/aup/codeofconduct/</vt:lpwstr>
      </vt:variant>
      <vt:variant>
        <vt:lpwstr/>
      </vt:variant>
      <vt:variant>
        <vt:i4>4653086</vt:i4>
      </vt:variant>
      <vt:variant>
        <vt:i4>282</vt:i4>
      </vt:variant>
      <vt:variant>
        <vt:i4>0</vt:i4>
      </vt:variant>
      <vt:variant>
        <vt:i4>5</vt:i4>
      </vt:variant>
      <vt:variant>
        <vt:lpwstr>http://www.gla.ac.uk/services/it/vpn/</vt:lpwstr>
      </vt:variant>
      <vt:variant>
        <vt:lpwstr/>
      </vt:variant>
      <vt:variant>
        <vt:i4>4653071</vt:i4>
      </vt:variant>
      <vt:variant>
        <vt:i4>279</vt:i4>
      </vt:variant>
      <vt:variant>
        <vt:i4>0</vt:i4>
      </vt:variant>
      <vt:variant>
        <vt:i4>5</vt:i4>
      </vt:variant>
      <vt:variant>
        <vt:lpwstr>http://www.gla.ac.uk/services/it/webmail/</vt:lpwstr>
      </vt:variant>
      <vt:variant>
        <vt:lpwstr/>
      </vt:variant>
      <vt:variant>
        <vt:i4>4980745</vt:i4>
      </vt:variant>
      <vt:variant>
        <vt:i4>276</vt:i4>
      </vt:variant>
      <vt:variant>
        <vt:i4>0</vt:i4>
      </vt:variant>
      <vt:variant>
        <vt:i4>5</vt:i4>
      </vt:variant>
      <vt:variant>
        <vt:lpwstr>https://www.gla.ac.uk/myglasgow/humanresources/new/newstart/</vt:lpwstr>
      </vt:variant>
      <vt:variant>
        <vt:lpwstr/>
      </vt:variant>
      <vt:variant>
        <vt:i4>4849749</vt:i4>
      </vt:variant>
      <vt:variant>
        <vt:i4>273</vt:i4>
      </vt:variant>
      <vt:variant>
        <vt:i4>0</vt:i4>
      </vt:variant>
      <vt:variant>
        <vt:i4>5</vt:i4>
      </vt:variant>
      <vt:variant>
        <vt:lpwstr>http://www.gla.ac.uk/services/health/</vt:lpwstr>
      </vt:variant>
      <vt:variant>
        <vt:lpwstr/>
      </vt:variant>
      <vt:variant>
        <vt:i4>6619247</vt:i4>
      </vt:variant>
      <vt:variant>
        <vt:i4>270</vt:i4>
      </vt:variant>
      <vt:variant>
        <vt:i4>0</vt:i4>
      </vt:variant>
      <vt:variant>
        <vt:i4>5</vt:i4>
      </vt:variant>
      <vt:variant>
        <vt:lpwstr>https://www.gla.ac.uk/myglasgow/humanresources/</vt:lpwstr>
      </vt:variant>
      <vt:variant>
        <vt:lpwstr/>
      </vt:variant>
      <vt:variant>
        <vt:i4>6</vt:i4>
      </vt:variant>
      <vt:variant>
        <vt:i4>267</vt:i4>
      </vt:variant>
      <vt:variant>
        <vt:i4>0</vt:i4>
      </vt:variant>
      <vt:variant>
        <vt:i4>5</vt:i4>
      </vt:variant>
      <vt:variant>
        <vt:lpwstr>https://www.gla.ac.uk/myglasgow/procurementoffice/travelinformation/</vt:lpwstr>
      </vt:variant>
      <vt:variant>
        <vt:lpwstr/>
      </vt:variant>
      <vt:variant>
        <vt:i4>917596</vt:i4>
      </vt:variant>
      <vt:variant>
        <vt:i4>264</vt:i4>
      </vt:variant>
      <vt:variant>
        <vt:i4>0</vt:i4>
      </vt:variant>
      <vt:variant>
        <vt:i4>5</vt:i4>
      </vt:variant>
      <vt:variant>
        <vt:lpwstr>http://www.gla.ac.uk/services/procurementoffice/</vt:lpwstr>
      </vt:variant>
      <vt:variant>
        <vt:lpwstr/>
      </vt:variant>
      <vt:variant>
        <vt:i4>2949216</vt:i4>
      </vt:variant>
      <vt:variant>
        <vt:i4>261</vt:i4>
      </vt:variant>
      <vt:variant>
        <vt:i4>0</vt:i4>
      </vt:variant>
      <vt:variant>
        <vt:i4>5</vt:i4>
      </vt:variant>
      <vt:variant>
        <vt:lpwstr>https://www.gla.ac.uk/myglasgow/procurementoffice/universitytravelhub/bookmyowntravel/</vt:lpwstr>
      </vt:variant>
      <vt:variant>
        <vt:lpwstr/>
      </vt:variant>
      <vt:variant>
        <vt:i4>6</vt:i4>
      </vt:variant>
      <vt:variant>
        <vt:i4>258</vt:i4>
      </vt:variant>
      <vt:variant>
        <vt:i4>0</vt:i4>
      </vt:variant>
      <vt:variant>
        <vt:i4>5</vt:i4>
      </vt:variant>
      <vt:variant>
        <vt:lpwstr>https://www.gla.ac.uk/myglasgow/procurementoffice/travelinformation/</vt:lpwstr>
      </vt:variant>
      <vt:variant>
        <vt:lpwstr/>
      </vt:variant>
      <vt:variant>
        <vt:i4>917596</vt:i4>
      </vt:variant>
      <vt:variant>
        <vt:i4>255</vt:i4>
      </vt:variant>
      <vt:variant>
        <vt:i4>0</vt:i4>
      </vt:variant>
      <vt:variant>
        <vt:i4>5</vt:i4>
      </vt:variant>
      <vt:variant>
        <vt:lpwstr>http://www.gla.ac.uk/services/procurementoffice/</vt:lpwstr>
      </vt:variant>
      <vt:variant>
        <vt:lpwstr/>
      </vt:variant>
      <vt:variant>
        <vt:i4>131159</vt:i4>
      </vt:variant>
      <vt:variant>
        <vt:i4>252</vt:i4>
      </vt:variant>
      <vt:variant>
        <vt:i4>0</vt:i4>
      </vt:variant>
      <vt:variant>
        <vt:i4>5</vt:i4>
      </vt:variant>
      <vt:variant>
        <vt:lpwstr>http://www.gla.ac.uk/services/fulleconomiccosting/background/</vt:lpwstr>
      </vt:variant>
      <vt:variant>
        <vt:lpwstr/>
      </vt:variant>
      <vt:variant>
        <vt:i4>1769551</vt:i4>
      </vt:variant>
      <vt:variant>
        <vt:i4>249</vt:i4>
      </vt:variant>
      <vt:variant>
        <vt:i4>0</vt:i4>
      </vt:variant>
      <vt:variant>
        <vt:i4>5</vt:i4>
      </vt:variant>
      <vt:variant>
        <vt:lpwstr>http://www.gla.ac.uk/media/media_490311_en.pdf</vt:lpwstr>
      </vt:variant>
      <vt:variant>
        <vt:lpwstr/>
      </vt:variant>
      <vt:variant>
        <vt:i4>7078012</vt:i4>
      </vt:variant>
      <vt:variant>
        <vt:i4>246</vt:i4>
      </vt:variant>
      <vt:variant>
        <vt:i4>0</vt:i4>
      </vt:variant>
      <vt:variant>
        <vt:i4>5</vt:i4>
      </vt:variant>
      <vt:variant>
        <vt:lpwstr>http://www.gla.ac.uk/services/humanresources/staffdevelopment/</vt:lpwstr>
      </vt:variant>
      <vt:variant>
        <vt:lpwstr/>
      </vt:variant>
      <vt:variant>
        <vt:i4>1179738</vt:i4>
      </vt:variant>
      <vt:variant>
        <vt:i4>243</vt:i4>
      </vt:variant>
      <vt:variant>
        <vt:i4>0</vt:i4>
      </vt:variant>
      <vt:variant>
        <vt:i4>5</vt:i4>
      </vt:variant>
      <vt:variant>
        <vt:lpwstr>http://www.gla.ac.uk/services/humanresources/all/pay/pdr/pdrprocess/</vt:lpwstr>
      </vt:variant>
      <vt:variant>
        <vt:lpwstr/>
      </vt:variant>
      <vt:variant>
        <vt:i4>196695</vt:i4>
      </vt:variant>
      <vt:variant>
        <vt:i4>240</vt:i4>
      </vt:variant>
      <vt:variant>
        <vt:i4>0</vt:i4>
      </vt:variant>
      <vt:variant>
        <vt:i4>5</vt:i4>
      </vt:variant>
      <vt:variant>
        <vt:lpwstr>https://www.gla.ac.uk/myglasgow/seps/az/travelfieldworkandplacement/</vt:lpwstr>
      </vt:variant>
      <vt:variant>
        <vt:lpwstr/>
      </vt:variant>
      <vt:variant>
        <vt:i4>1310789</vt:i4>
      </vt:variant>
      <vt:variant>
        <vt:i4>237</vt:i4>
      </vt:variant>
      <vt:variant>
        <vt:i4>0</vt:i4>
      </vt:variant>
      <vt:variant>
        <vt:i4>5</vt:i4>
      </vt:variant>
      <vt:variant>
        <vt:lpwstr>https://www.gla.ac.uk/myglasgow/seps/az/loneandoutofhoursactivities/</vt:lpwstr>
      </vt:variant>
      <vt:variant>
        <vt:lpwstr/>
      </vt:variant>
      <vt:variant>
        <vt:i4>196634</vt:i4>
      </vt:variant>
      <vt:variant>
        <vt:i4>234</vt:i4>
      </vt:variant>
      <vt:variant>
        <vt:i4>0</vt:i4>
      </vt:variant>
      <vt:variant>
        <vt:i4>5</vt:i4>
      </vt:variant>
      <vt:variant>
        <vt:lpwstr>https://www.gla.ac.uk/myglasgow/seps/</vt:lpwstr>
      </vt:variant>
      <vt:variant>
        <vt:lpwstr/>
      </vt:variant>
      <vt:variant>
        <vt:i4>3997747</vt:i4>
      </vt:variant>
      <vt:variant>
        <vt:i4>231</vt:i4>
      </vt:variant>
      <vt:variant>
        <vt:i4>0</vt:i4>
      </vt:variant>
      <vt:variant>
        <vt:i4>5</vt:i4>
      </vt:variant>
      <vt:variant>
        <vt:lpwstr>https://www.gla.ac.uk/myglasgow/seps/reportanincident/</vt:lpwstr>
      </vt:variant>
      <vt:variant>
        <vt:lpwstr/>
      </vt:variant>
      <vt:variant>
        <vt:i4>1179740</vt:i4>
      </vt:variant>
      <vt:variant>
        <vt:i4>228</vt:i4>
      </vt:variant>
      <vt:variant>
        <vt:i4>0</vt:i4>
      </vt:variant>
      <vt:variant>
        <vt:i4>5</vt:i4>
      </vt:variant>
      <vt:variant>
        <vt:lpwstr>http://www.gla.ac.uk/services/humanresources/mgrs-admin/mgr-guidance/inductionguidelines/</vt:lpwstr>
      </vt:variant>
      <vt:variant>
        <vt:lpwstr/>
      </vt:variant>
      <vt:variant>
        <vt:i4>7798857</vt:i4>
      </vt:variant>
      <vt:variant>
        <vt:i4>225</vt:i4>
      </vt:variant>
      <vt:variant>
        <vt:i4>0</vt:i4>
      </vt:variant>
      <vt:variant>
        <vt:i4>5</vt:i4>
      </vt:variant>
      <vt:variant>
        <vt:lpwstr>mailto:gillian.ironside@glasgow.ac.uk</vt:lpwstr>
      </vt:variant>
      <vt:variant>
        <vt:lpwstr/>
      </vt:variant>
      <vt:variant>
        <vt:i4>1835019</vt:i4>
      </vt:variant>
      <vt:variant>
        <vt:i4>222</vt:i4>
      </vt:variant>
      <vt:variant>
        <vt:i4>0</vt:i4>
      </vt:variant>
      <vt:variant>
        <vt:i4>5</vt:i4>
      </vt:variant>
      <vt:variant>
        <vt:lpwstr>https://www.gla.ac.uk/myglasgow/pod/new/newstart/</vt:lpwstr>
      </vt:variant>
      <vt:variant>
        <vt:lpwstr/>
      </vt:variant>
      <vt:variant>
        <vt:i4>65613</vt:i4>
      </vt:variant>
      <vt:variant>
        <vt:i4>219</vt:i4>
      </vt:variant>
      <vt:variant>
        <vt:i4>0</vt:i4>
      </vt:variant>
      <vt:variant>
        <vt:i4>5</vt:i4>
      </vt:variant>
      <vt:variant>
        <vt:lpwstr>https://www.gla.ac.uk/postgraduate/taught/ecologyepidemiologyconservationbiology/</vt:lpwstr>
      </vt:variant>
      <vt:variant>
        <vt:lpwstr/>
      </vt:variant>
      <vt:variant>
        <vt:i4>5439505</vt:i4>
      </vt:variant>
      <vt:variant>
        <vt:i4>216</vt:i4>
      </vt:variant>
      <vt:variant>
        <vt:i4>0</vt:i4>
      </vt:variant>
      <vt:variant>
        <vt:i4>5</vt:i4>
      </vt:variant>
      <vt:variant>
        <vt:lpwstr>https://www.gla.ac.uk/postgraduate/taught/one-health-infectious-disease/</vt:lpwstr>
      </vt:variant>
      <vt:variant>
        <vt:lpwstr/>
      </vt:variant>
      <vt:variant>
        <vt:i4>5439578</vt:i4>
      </vt:variant>
      <vt:variant>
        <vt:i4>213</vt:i4>
      </vt:variant>
      <vt:variant>
        <vt:i4>0</vt:i4>
      </vt:variant>
      <vt:variant>
        <vt:i4>5</vt:i4>
      </vt:variant>
      <vt:variant>
        <vt:lpwstr>https://www.gla.ac.uk/postgraduate/taught/infectiousdiseasesantimicrobialresistance/</vt:lpwstr>
      </vt:variant>
      <vt:variant>
        <vt:lpwstr/>
      </vt:variant>
      <vt:variant>
        <vt:i4>2818102</vt:i4>
      </vt:variant>
      <vt:variant>
        <vt:i4>210</vt:i4>
      </vt:variant>
      <vt:variant>
        <vt:i4>0</vt:i4>
      </vt:variant>
      <vt:variant>
        <vt:i4>5</vt:i4>
      </vt:variant>
      <vt:variant>
        <vt:lpwstr>https://www.gla.ac.uk/postgraduate/taught/ecologyenvironmentalbiology/</vt:lpwstr>
      </vt:variant>
      <vt:variant>
        <vt:lpwstr/>
      </vt:variant>
      <vt:variant>
        <vt:i4>2818098</vt:i4>
      </vt:variant>
      <vt:variant>
        <vt:i4>207</vt:i4>
      </vt:variant>
      <vt:variant>
        <vt:i4>0</vt:i4>
      </vt:variant>
      <vt:variant>
        <vt:i4>5</vt:i4>
      </vt:variant>
      <vt:variant>
        <vt:lpwstr>https://www.gla.ac.uk/postgraduate/taught/conservationmanagementafricanecosystems/</vt:lpwstr>
      </vt:variant>
      <vt:variant>
        <vt:lpwstr/>
      </vt:variant>
      <vt:variant>
        <vt:i4>3211370</vt:i4>
      </vt:variant>
      <vt:variant>
        <vt:i4>204</vt:i4>
      </vt:variant>
      <vt:variant>
        <vt:i4>0</vt:i4>
      </vt:variant>
      <vt:variant>
        <vt:i4>5</vt:i4>
      </vt:variant>
      <vt:variant>
        <vt:lpwstr>https://www.gla.ac.uk/postgraduate/taught/applied-conservation-science/</vt:lpwstr>
      </vt:variant>
      <vt:variant>
        <vt:lpwstr/>
      </vt:variant>
      <vt:variant>
        <vt:i4>1900614</vt:i4>
      </vt:variant>
      <vt:variant>
        <vt:i4>201</vt:i4>
      </vt:variant>
      <vt:variant>
        <vt:i4>0</vt:i4>
      </vt:variant>
      <vt:variant>
        <vt:i4>5</vt:i4>
      </vt:variant>
      <vt:variant>
        <vt:lpwstr>https://www.gla.ac.uk/postgraduate/taught/animal-welfare-science/</vt:lpwstr>
      </vt:variant>
      <vt:variant>
        <vt:lpwstr/>
      </vt:variant>
      <vt:variant>
        <vt:i4>6750307</vt:i4>
      </vt:variant>
      <vt:variant>
        <vt:i4>198</vt:i4>
      </vt:variant>
      <vt:variant>
        <vt:i4>0</vt:i4>
      </vt:variant>
      <vt:variant>
        <vt:i4>5</vt:i4>
      </vt:variant>
      <vt:variant>
        <vt:lpwstr>https://www.gla.ac.uk/postgraduate/taught/animal-nutrition/</vt:lpwstr>
      </vt:variant>
      <vt:variant>
        <vt:lpwstr/>
      </vt:variant>
      <vt:variant>
        <vt:i4>1900608</vt:i4>
      </vt:variant>
      <vt:variant>
        <vt:i4>195</vt:i4>
      </vt:variant>
      <vt:variant>
        <vt:i4>0</vt:i4>
      </vt:variant>
      <vt:variant>
        <vt:i4>5</vt:i4>
      </vt:variant>
      <vt:variant>
        <vt:lpwstr>https://www.gla.ac.uk/postgraduate/taught/vet-nurse/</vt:lpwstr>
      </vt:variant>
      <vt:variant>
        <vt:lpwstr/>
      </vt:variant>
      <vt:variant>
        <vt:i4>393221</vt:i4>
      </vt:variant>
      <vt:variant>
        <vt:i4>192</vt:i4>
      </vt:variant>
      <vt:variant>
        <vt:i4>0</vt:i4>
      </vt:variant>
      <vt:variant>
        <vt:i4>5</vt:i4>
      </vt:variant>
      <vt:variant>
        <vt:lpwstr>https://www.gla.ac.uk/undergraduate/degrees/zoology/</vt:lpwstr>
      </vt:variant>
      <vt:variant>
        <vt:lpwstr/>
      </vt:variant>
      <vt:variant>
        <vt:i4>3932270</vt:i4>
      </vt:variant>
      <vt:variant>
        <vt:i4>189</vt:i4>
      </vt:variant>
      <vt:variant>
        <vt:i4>0</vt:i4>
      </vt:variant>
      <vt:variant>
        <vt:i4>5</vt:i4>
      </vt:variant>
      <vt:variant>
        <vt:lpwstr>https://www.gla.ac.uk/undergraduate/degrees/veterinarymedicine/</vt:lpwstr>
      </vt:variant>
      <vt:variant>
        <vt:lpwstr/>
      </vt:variant>
      <vt:variant>
        <vt:i4>7012465</vt:i4>
      </vt:variant>
      <vt:variant>
        <vt:i4>186</vt:i4>
      </vt:variant>
      <vt:variant>
        <vt:i4>0</vt:i4>
      </vt:variant>
      <vt:variant>
        <vt:i4>5</vt:i4>
      </vt:variant>
      <vt:variant>
        <vt:lpwstr>https://www.gla.ac.uk/undergraduate/degrees/veterinarybiosciences/</vt:lpwstr>
      </vt:variant>
      <vt:variant>
        <vt:lpwstr/>
      </vt:variant>
      <vt:variant>
        <vt:i4>1900547</vt:i4>
      </vt:variant>
      <vt:variant>
        <vt:i4>183</vt:i4>
      </vt:variant>
      <vt:variant>
        <vt:i4>0</vt:i4>
      </vt:variant>
      <vt:variant>
        <vt:i4>5</vt:i4>
      </vt:variant>
      <vt:variant>
        <vt:lpwstr>https://www.gla.ac.uk/undergraduate/degrees/marinefreshwaterbiology/</vt:lpwstr>
      </vt:variant>
      <vt:variant>
        <vt:lpwstr/>
      </vt:variant>
      <vt:variant>
        <vt:i4>7798902</vt:i4>
      </vt:variant>
      <vt:variant>
        <vt:i4>180</vt:i4>
      </vt:variant>
      <vt:variant>
        <vt:i4>0</vt:i4>
      </vt:variant>
      <vt:variant>
        <vt:i4>5</vt:i4>
      </vt:variant>
      <vt:variant>
        <vt:lpwstr>https://www.gla.ac.uk/schools/bohvm/staff/</vt:lpwstr>
      </vt:variant>
      <vt:variant>
        <vt:lpwstr/>
      </vt:variant>
      <vt:variant>
        <vt:i4>7536754</vt:i4>
      </vt:variant>
      <vt:variant>
        <vt:i4>177</vt:i4>
      </vt:variant>
      <vt:variant>
        <vt:i4>0</vt:i4>
      </vt:variant>
      <vt:variant>
        <vt:i4>5</vt:i4>
      </vt:variant>
      <vt:variant>
        <vt:lpwstr>https://www.gla.ac.uk/schools/bohvm/about/schoolexecutivegroup/</vt:lpwstr>
      </vt:variant>
      <vt:variant>
        <vt:lpwstr/>
      </vt:variant>
      <vt:variant>
        <vt:i4>4653072</vt:i4>
      </vt:variant>
      <vt:variant>
        <vt:i4>174</vt:i4>
      </vt:variant>
      <vt:variant>
        <vt:i4>0</vt:i4>
      </vt:variant>
      <vt:variant>
        <vt:i4>5</vt:i4>
      </vt:variant>
      <vt:variant>
        <vt:lpwstr>https://www.gla.ac.uk/schools/bohvm/about/accreditation/</vt:lpwstr>
      </vt:variant>
      <vt:variant>
        <vt:lpwstr/>
      </vt:variant>
      <vt:variant>
        <vt:i4>2883645</vt:i4>
      </vt:variant>
      <vt:variant>
        <vt:i4>171</vt:i4>
      </vt:variant>
      <vt:variant>
        <vt:i4>0</vt:i4>
      </vt:variant>
      <vt:variant>
        <vt:i4>5</vt:i4>
      </vt:variant>
      <vt:variant>
        <vt:lpwstr>http://www.gla.ac.uk/colleges/mvls/</vt:lpwstr>
      </vt:variant>
      <vt:variant>
        <vt:lpwstr/>
      </vt:variant>
      <vt:variant>
        <vt:i4>4849666</vt:i4>
      </vt:variant>
      <vt:variant>
        <vt:i4>168</vt:i4>
      </vt:variant>
      <vt:variant>
        <vt:i4>0</vt:i4>
      </vt:variant>
      <vt:variant>
        <vt:i4>5</vt:i4>
      </vt:variant>
      <vt:variant>
        <vt:lpwstr>https://www.gla.ac.uk/schools/bohvm/</vt:lpwstr>
      </vt:variant>
      <vt:variant>
        <vt:lpwstr/>
      </vt:variant>
      <vt:variant>
        <vt:i4>5963870</vt:i4>
      </vt:variant>
      <vt:variant>
        <vt:i4>165</vt:i4>
      </vt:variant>
      <vt:variant>
        <vt:i4>0</vt:i4>
      </vt:variant>
      <vt:variant>
        <vt:i4>5</vt:i4>
      </vt:variant>
      <vt:variant>
        <vt:lpwstr>http://www.gla.ac.uk/services/humanresources</vt:lpwstr>
      </vt:variant>
      <vt:variant>
        <vt:lpwstr/>
      </vt:variant>
      <vt:variant>
        <vt:i4>1114168</vt:i4>
      </vt:variant>
      <vt:variant>
        <vt:i4>158</vt:i4>
      </vt:variant>
      <vt:variant>
        <vt:i4>0</vt:i4>
      </vt:variant>
      <vt:variant>
        <vt:i4>5</vt:i4>
      </vt:variant>
      <vt:variant>
        <vt:lpwstr/>
      </vt:variant>
      <vt:variant>
        <vt:lpwstr>_Toc156992683</vt:lpwstr>
      </vt:variant>
      <vt:variant>
        <vt:i4>1114168</vt:i4>
      </vt:variant>
      <vt:variant>
        <vt:i4>152</vt:i4>
      </vt:variant>
      <vt:variant>
        <vt:i4>0</vt:i4>
      </vt:variant>
      <vt:variant>
        <vt:i4>5</vt:i4>
      </vt:variant>
      <vt:variant>
        <vt:lpwstr/>
      </vt:variant>
      <vt:variant>
        <vt:lpwstr>_Toc156992682</vt:lpwstr>
      </vt:variant>
      <vt:variant>
        <vt:i4>1114168</vt:i4>
      </vt:variant>
      <vt:variant>
        <vt:i4>146</vt:i4>
      </vt:variant>
      <vt:variant>
        <vt:i4>0</vt:i4>
      </vt:variant>
      <vt:variant>
        <vt:i4>5</vt:i4>
      </vt:variant>
      <vt:variant>
        <vt:lpwstr/>
      </vt:variant>
      <vt:variant>
        <vt:lpwstr>_Toc156992681</vt:lpwstr>
      </vt:variant>
      <vt:variant>
        <vt:i4>1114168</vt:i4>
      </vt:variant>
      <vt:variant>
        <vt:i4>140</vt:i4>
      </vt:variant>
      <vt:variant>
        <vt:i4>0</vt:i4>
      </vt:variant>
      <vt:variant>
        <vt:i4>5</vt:i4>
      </vt:variant>
      <vt:variant>
        <vt:lpwstr/>
      </vt:variant>
      <vt:variant>
        <vt:lpwstr>_Toc156992680</vt:lpwstr>
      </vt:variant>
      <vt:variant>
        <vt:i4>1966136</vt:i4>
      </vt:variant>
      <vt:variant>
        <vt:i4>134</vt:i4>
      </vt:variant>
      <vt:variant>
        <vt:i4>0</vt:i4>
      </vt:variant>
      <vt:variant>
        <vt:i4>5</vt:i4>
      </vt:variant>
      <vt:variant>
        <vt:lpwstr/>
      </vt:variant>
      <vt:variant>
        <vt:lpwstr>_Toc156992679</vt:lpwstr>
      </vt:variant>
      <vt:variant>
        <vt:i4>1966136</vt:i4>
      </vt:variant>
      <vt:variant>
        <vt:i4>128</vt:i4>
      </vt:variant>
      <vt:variant>
        <vt:i4>0</vt:i4>
      </vt:variant>
      <vt:variant>
        <vt:i4>5</vt:i4>
      </vt:variant>
      <vt:variant>
        <vt:lpwstr/>
      </vt:variant>
      <vt:variant>
        <vt:lpwstr>_Toc156992678</vt:lpwstr>
      </vt:variant>
      <vt:variant>
        <vt:i4>1966136</vt:i4>
      </vt:variant>
      <vt:variant>
        <vt:i4>122</vt:i4>
      </vt:variant>
      <vt:variant>
        <vt:i4>0</vt:i4>
      </vt:variant>
      <vt:variant>
        <vt:i4>5</vt:i4>
      </vt:variant>
      <vt:variant>
        <vt:lpwstr/>
      </vt:variant>
      <vt:variant>
        <vt:lpwstr>_Toc156992677</vt:lpwstr>
      </vt:variant>
      <vt:variant>
        <vt:i4>1966136</vt:i4>
      </vt:variant>
      <vt:variant>
        <vt:i4>116</vt:i4>
      </vt:variant>
      <vt:variant>
        <vt:i4>0</vt:i4>
      </vt:variant>
      <vt:variant>
        <vt:i4>5</vt:i4>
      </vt:variant>
      <vt:variant>
        <vt:lpwstr/>
      </vt:variant>
      <vt:variant>
        <vt:lpwstr>_Toc156992676</vt:lpwstr>
      </vt:variant>
      <vt:variant>
        <vt:i4>1966136</vt:i4>
      </vt:variant>
      <vt:variant>
        <vt:i4>110</vt:i4>
      </vt:variant>
      <vt:variant>
        <vt:i4>0</vt:i4>
      </vt:variant>
      <vt:variant>
        <vt:i4>5</vt:i4>
      </vt:variant>
      <vt:variant>
        <vt:lpwstr/>
      </vt:variant>
      <vt:variant>
        <vt:lpwstr>_Toc156992675</vt:lpwstr>
      </vt:variant>
      <vt:variant>
        <vt:i4>1966136</vt:i4>
      </vt:variant>
      <vt:variant>
        <vt:i4>104</vt:i4>
      </vt:variant>
      <vt:variant>
        <vt:i4>0</vt:i4>
      </vt:variant>
      <vt:variant>
        <vt:i4>5</vt:i4>
      </vt:variant>
      <vt:variant>
        <vt:lpwstr/>
      </vt:variant>
      <vt:variant>
        <vt:lpwstr>_Toc156992674</vt:lpwstr>
      </vt:variant>
      <vt:variant>
        <vt:i4>1966136</vt:i4>
      </vt:variant>
      <vt:variant>
        <vt:i4>98</vt:i4>
      </vt:variant>
      <vt:variant>
        <vt:i4>0</vt:i4>
      </vt:variant>
      <vt:variant>
        <vt:i4>5</vt:i4>
      </vt:variant>
      <vt:variant>
        <vt:lpwstr/>
      </vt:variant>
      <vt:variant>
        <vt:lpwstr>_Toc156992673</vt:lpwstr>
      </vt:variant>
      <vt:variant>
        <vt:i4>1966136</vt:i4>
      </vt:variant>
      <vt:variant>
        <vt:i4>92</vt:i4>
      </vt:variant>
      <vt:variant>
        <vt:i4>0</vt:i4>
      </vt:variant>
      <vt:variant>
        <vt:i4>5</vt:i4>
      </vt:variant>
      <vt:variant>
        <vt:lpwstr/>
      </vt:variant>
      <vt:variant>
        <vt:lpwstr>_Toc156992672</vt:lpwstr>
      </vt:variant>
      <vt:variant>
        <vt:i4>1966136</vt:i4>
      </vt:variant>
      <vt:variant>
        <vt:i4>86</vt:i4>
      </vt:variant>
      <vt:variant>
        <vt:i4>0</vt:i4>
      </vt:variant>
      <vt:variant>
        <vt:i4>5</vt:i4>
      </vt:variant>
      <vt:variant>
        <vt:lpwstr/>
      </vt:variant>
      <vt:variant>
        <vt:lpwstr>_Toc156992671</vt:lpwstr>
      </vt:variant>
      <vt:variant>
        <vt:i4>1966136</vt:i4>
      </vt:variant>
      <vt:variant>
        <vt:i4>80</vt:i4>
      </vt:variant>
      <vt:variant>
        <vt:i4>0</vt:i4>
      </vt:variant>
      <vt:variant>
        <vt:i4>5</vt:i4>
      </vt:variant>
      <vt:variant>
        <vt:lpwstr/>
      </vt:variant>
      <vt:variant>
        <vt:lpwstr>_Toc156992670</vt:lpwstr>
      </vt:variant>
      <vt:variant>
        <vt:i4>2031672</vt:i4>
      </vt:variant>
      <vt:variant>
        <vt:i4>74</vt:i4>
      </vt:variant>
      <vt:variant>
        <vt:i4>0</vt:i4>
      </vt:variant>
      <vt:variant>
        <vt:i4>5</vt:i4>
      </vt:variant>
      <vt:variant>
        <vt:lpwstr/>
      </vt:variant>
      <vt:variant>
        <vt:lpwstr>_Toc156992669</vt:lpwstr>
      </vt:variant>
      <vt:variant>
        <vt:i4>2031672</vt:i4>
      </vt:variant>
      <vt:variant>
        <vt:i4>68</vt:i4>
      </vt:variant>
      <vt:variant>
        <vt:i4>0</vt:i4>
      </vt:variant>
      <vt:variant>
        <vt:i4>5</vt:i4>
      </vt:variant>
      <vt:variant>
        <vt:lpwstr/>
      </vt:variant>
      <vt:variant>
        <vt:lpwstr>_Toc156992668</vt:lpwstr>
      </vt:variant>
      <vt:variant>
        <vt:i4>2031672</vt:i4>
      </vt:variant>
      <vt:variant>
        <vt:i4>62</vt:i4>
      </vt:variant>
      <vt:variant>
        <vt:i4>0</vt:i4>
      </vt:variant>
      <vt:variant>
        <vt:i4>5</vt:i4>
      </vt:variant>
      <vt:variant>
        <vt:lpwstr/>
      </vt:variant>
      <vt:variant>
        <vt:lpwstr>_Toc156992667</vt:lpwstr>
      </vt:variant>
      <vt:variant>
        <vt:i4>2031672</vt:i4>
      </vt:variant>
      <vt:variant>
        <vt:i4>56</vt:i4>
      </vt:variant>
      <vt:variant>
        <vt:i4>0</vt:i4>
      </vt:variant>
      <vt:variant>
        <vt:i4>5</vt:i4>
      </vt:variant>
      <vt:variant>
        <vt:lpwstr/>
      </vt:variant>
      <vt:variant>
        <vt:lpwstr>_Toc156992666</vt:lpwstr>
      </vt:variant>
      <vt:variant>
        <vt:i4>2031672</vt:i4>
      </vt:variant>
      <vt:variant>
        <vt:i4>50</vt:i4>
      </vt:variant>
      <vt:variant>
        <vt:i4>0</vt:i4>
      </vt:variant>
      <vt:variant>
        <vt:i4>5</vt:i4>
      </vt:variant>
      <vt:variant>
        <vt:lpwstr/>
      </vt:variant>
      <vt:variant>
        <vt:lpwstr>_Toc156992665</vt:lpwstr>
      </vt:variant>
      <vt:variant>
        <vt:i4>2031672</vt:i4>
      </vt:variant>
      <vt:variant>
        <vt:i4>44</vt:i4>
      </vt:variant>
      <vt:variant>
        <vt:i4>0</vt:i4>
      </vt:variant>
      <vt:variant>
        <vt:i4>5</vt:i4>
      </vt:variant>
      <vt:variant>
        <vt:lpwstr/>
      </vt:variant>
      <vt:variant>
        <vt:lpwstr>_Toc156992664</vt:lpwstr>
      </vt:variant>
      <vt:variant>
        <vt:i4>2031672</vt:i4>
      </vt:variant>
      <vt:variant>
        <vt:i4>38</vt:i4>
      </vt:variant>
      <vt:variant>
        <vt:i4>0</vt:i4>
      </vt:variant>
      <vt:variant>
        <vt:i4>5</vt:i4>
      </vt:variant>
      <vt:variant>
        <vt:lpwstr/>
      </vt:variant>
      <vt:variant>
        <vt:lpwstr>_Toc156992663</vt:lpwstr>
      </vt:variant>
      <vt:variant>
        <vt:i4>2031672</vt:i4>
      </vt:variant>
      <vt:variant>
        <vt:i4>32</vt:i4>
      </vt:variant>
      <vt:variant>
        <vt:i4>0</vt:i4>
      </vt:variant>
      <vt:variant>
        <vt:i4>5</vt:i4>
      </vt:variant>
      <vt:variant>
        <vt:lpwstr/>
      </vt:variant>
      <vt:variant>
        <vt:lpwstr>_Toc156992662</vt:lpwstr>
      </vt:variant>
      <vt:variant>
        <vt:i4>2031672</vt:i4>
      </vt:variant>
      <vt:variant>
        <vt:i4>26</vt:i4>
      </vt:variant>
      <vt:variant>
        <vt:i4>0</vt:i4>
      </vt:variant>
      <vt:variant>
        <vt:i4>5</vt:i4>
      </vt:variant>
      <vt:variant>
        <vt:lpwstr/>
      </vt:variant>
      <vt:variant>
        <vt:lpwstr>_Toc156992661</vt:lpwstr>
      </vt:variant>
      <vt:variant>
        <vt:i4>2031672</vt:i4>
      </vt:variant>
      <vt:variant>
        <vt:i4>20</vt:i4>
      </vt:variant>
      <vt:variant>
        <vt:i4>0</vt:i4>
      </vt:variant>
      <vt:variant>
        <vt:i4>5</vt:i4>
      </vt:variant>
      <vt:variant>
        <vt:lpwstr/>
      </vt:variant>
      <vt:variant>
        <vt:lpwstr>_Toc156992660</vt:lpwstr>
      </vt:variant>
      <vt:variant>
        <vt:i4>1835064</vt:i4>
      </vt:variant>
      <vt:variant>
        <vt:i4>14</vt:i4>
      </vt:variant>
      <vt:variant>
        <vt:i4>0</vt:i4>
      </vt:variant>
      <vt:variant>
        <vt:i4>5</vt:i4>
      </vt:variant>
      <vt:variant>
        <vt:lpwstr/>
      </vt:variant>
      <vt:variant>
        <vt:lpwstr>_Toc156992659</vt:lpwstr>
      </vt:variant>
      <vt:variant>
        <vt:i4>1835064</vt:i4>
      </vt:variant>
      <vt:variant>
        <vt:i4>8</vt:i4>
      </vt:variant>
      <vt:variant>
        <vt:i4>0</vt:i4>
      </vt:variant>
      <vt:variant>
        <vt:i4>5</vt:i4>
      </vt:variant>
      <vt:variant>
        <vt:lpwstr/>
      </vt:variant>
      <vt:variant>
        <vt:lpwstr>_Toc156992658</vt:lpwstr>
      </vt:variant>
      <vt:variant>
        <vt:i4>1835064</vt:i4>
      </vt:variant>
      <vt:variant>
        <vt:i4>2</vt:i4>
      </vt:variant>
      <vt:variant>
        <vt:i4>0</vt:i4>
      </vt:variant>
      <vt:variant>
        <vt:i4>5</vt:i4>
      </vt:variant>
      <vt:variant>
        <vt:lpwstr/>
      </vt:variant>
      <vt:variant>
        <vt:lpwstr>_Toc156992657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Ironside</dc:creator>
  <cp:keywords/>
  <cp:lastModifiedBy>Gillian Ironside</cp:lastModifiedBy>
  <cp:revision>30</cp:revision>
  <cp:lastPrinted>2017-08-30T21:28:00Z</cp:lastPrinted>
  <dcterms:created xsi:type="dcterms:W3CDTF">2025-01-21T16:20:00Z</dcterms:created>
  <dcterms:modified xsi:type="dcterms:W3CDTF">2025-04-24T14:56:00Z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0x0101008993BA30FDC12249B63F710382810FFD</vt:lpwstr>
  </property>
  <property fmtid="{D5CDD505-2E9C-101B-9397-08002B2CF9AE}" pid="3" name="_activity">
    <vt:lpwstr/>
  </property>
  <property fmtid="{D5CDD505-2E9C-101B-9397-08002B2CF9AE}" pid="4" name="MediaServiceImageTags">
    <vt:lpwstr/>
  </property>
</Properties>
</file>